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B6" w:rsidRPr="00671A7D" w:rsidRDefault="002654B6" w:rsidP="00527A3B">
      <w:pPr>
        <w:rPr>
          <w:rFonts w:ascii="Garamond" w:hAnsi="Garamond"/>
          <w:b/>
          <w:sz w:val="24"/>
          <w:szCs w:val="24"/>
        </w:rPr>
      </w:pPr>
    </w:p>
    <w:p w:rsidR="002654B6" w:rsidRPr="00671A7D" w:rsidRDefault="002654B6" w:rsidP="00527A3B">
      <w:pPr>
        <w:rPr>
          <w:rFonts w:ascii="Times New Roman" w:hAnsi="Times New Roman"/>
          <w:b/>
        </w:rPr>
      </w:pPr>
      <w:r w:rsidRPr="00671A7D">
        <w:rPr>
          <w:rFonts w:ascii="Times New Roman" w:hAnsi="Times New Roman"/>
          <w:b/>
        </w:rPr>
        <w:t xml:space="preserve">                                                    ZARZĄDZENIE Nr  24/2011  </w:t>
      </w:r>
      <w:r w:rsidRPr="00671A7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654B6" w:rsidRPr="00671A7D" w:rsidRDefault="002654B6" w:rsidP="00527A3B">
      <w:pPr>
        <w:jc w:val="center"/>
        <w:rPr>
          <w:rFonts w:ascii="Times New Roman" w:hAnsi="Times New Roman"/>
          <w:b/>
        </w:rPr>
      </w:pPr>
      <w:r w:rsidRPr="00671A7D">
        <w:rPr>
          <w:rFonts w:ascii="Times New Roman" w:hAnsi="Times New Roman"/>
          <w:b/>
        </w:rPr>
        <w:t>Wójta  Gminy  Gozdowo</w:t>
      </w:r>
    </w:p>
    <w:p w:rsidR="002654B6" w:rsidRPr="00671A7D" w:rsidRDefault="002654B6" w:rsidP="00527A3B">
      <w:pPr>
        <w:tabs>
          <w:tab w:val="left" w:pos="3269"/>
        </w:tabs>
        <w:rPr>
          <w:rFonts w:ascii="Times New Roman" w:hAnsi="Times New Roman"/>
          <w:b/>
        </w:rPr>
      </w:pPr>
      <w:r w:rsidRPr="00671A7D">
        <w:rPr>
          <w:rFonts w:ascii="Times New Roman" w:hAnsi="Times New Roman"/>
          <w:b/>
        </w:rPr>
        <w:t xml:space="preserve">                </w:t>
      </w:r>
      <w:r w:rsidRPr="00671A7D">
        <w:rPr>
          <w:rFonts w:ascii="Times New Roman" w:hAnsi="Times New Roman"/>
          <w:b/>
        </w:rPr>
        <w:tab/>
        <w:t xml:space="preserve">  z dnia  09.03.2011 r.</w:t>
      </w:r>
    </w:p>
    <w:p w:rsidR="002654B6" w:rsidRPr="00671A7D" w:rsidRDefault="002654B6" w:rsidP="00527A3B">
      <w:pPr>
        <w:tabs>
          <w:tab w:val="left" w:pos="3269"/>
        </w:tabs>
        <w:rPr>
          <w:rFonts w:ascii="Times New Roman" w:hAnsi="Times New Roman"/>
          <w:b/>
        </w:rPr>
      </w:pPr>
      <w:r w:rsidRPr="00671A7D">
        <w:rPr>
          <w:rFonts w:ascii="Times New Roman" w:hAnsi="Times New Roman"/>
          <w:b/>
        </w:rPr>
        <w:t>w  sprawie  upoważnienia  Pani  Agnieszki  Olszewskiej  Dyrektora  Publicznego  Przedszkola  w  Gozdowie  do  podejmowania  czynności  w  zakresie  realizacji  projektu  pn.: „Wszystkie  dzieci nasze  są”  współfinansowanego  ze  środków  Unii Europejskiej  w  ramach Europejskiego  Funduszu  Społecznego  Działanie 9.1.1 POKL.</w:t>
      </w:r>
    </w:p>
    <w:p w:rsidR="002654B6" w:rsidRPr="00671A7D" w:rsidRDefault="002654B6" w:rsidP="00671A7D">
      <w:pPr>
        <w:tabs>
          <w:tab w:val="left" w:pos="3269"/>
        </w:tabs>
        <w:rPr>
          <w:rFonts w:ascii="Times New Roman" w:hAnsi="Times New Roman"/>
          <w:b/>
        </w:rPr>
      </w:pPr>
      <w:r w:rsidRPr="00671A7D">
        <w:rPr>
          <w:rFonts w:ascii="Times New Roman" w:hAnsi="Times New Roman"/>
          <w:b/>
        </w:rPr>
        <w:t>Na  podstawie  art. 30  ust. 1 ustawy  z dnia  8  marca  1990  r. o  samorządzie  gminnym (Dz. U. z 2001 r. Nr. 142, poz. 1591 z  późn. zm.) oraz  Aneksu nr  UDA-POKL.09.01.01-14-105/09-01 z  dnia  03 marca 2011 r. do  umowy  o  dofinansowanie  Projektu pn.: „Wszystkie  dzieci  nasze  są” w  ramach POKL zarządzam  co  następuje:</w:t>
      </w:r>
    </w:p>
    <w:p w:rsidR="002654B6" w:rsidRPr="00671A7D" w:rsidRDefault="002654B6" w:rsidP="00671A7D">
      <w:pPr>
        <w:tabs>
          <w:tab w:val="left" w:pos="4500"/>
        </w:tabs>
        <w:ind w:firstLine="2976"/>
        <w:jc w:val="center"/>
        <w:rPr>
          <w:rFonts w:ascii="Times New Roman" w:hAnsi="Times New Roman"/>
        </w:rPr>
      </w:pPr>
      <w:r w:rsidRPr="00671A7D">
        <w:rPr>
          <w:rFonts w:ascii="Times New Roman" w:hAnsi="Times New Roman"/>
        </w:rPr>
        <w:t>§ 1</w:t>
      </w:r>
    </w:p>
    <w:p w:rsidR="002654B6" w:rsidRPr="00671A7D" w:rsidRDefault="002654B6" w:rsidP="00527A3B">
      <w:pPr>
        <w:tabs>
          <w:tab w:val="left" w:pos="4500"/>
        </w:tabs>
        <w:rPr>
          <w:rFonts w:ascii="Times New Roman" w:hAnsi="Times New Roman"/>
        </w:rPr>
      </w:pPr>
      <w:r w:rsidRPr="00671A7D">
        <w:rPr>
          <w:rFonts w:ascii="Times New Roman" w:hAnsi="Times New Roman"/>
        </w:rPr>
        <w:t>W  celu  zapewnienia  prawidłowej  realizacji  projektu  „Wszystkie  dzieci  nasze  są”, który  realizowany  jest  w  Publicznym  Przedszkolu  w  Gozdowie  Wójt  Gminy  Gozdowo  upoważnia  Dyrektora  Publicznego  Przedszkola w Gozdowie  Panią  Agnieszkę  Olszewską  do  następujących  czynności:</w:t>
      </w:r>
    </w:p>
    <w:p w:rsidR="002654B6" w:rsidRPr="00671A7D" w:rsidRDefault="002654B6" w:rsidP="00121C90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671A7D">
        <w:rPr>
          <w:rFonts w:ascii="Times New Roman" w:hAnsi="Times New Roman"/>
        </w:rPr>
        <w:t>Zatrudnianie  pracowników, opracowanie  zakresów  czynności.</w:t>
      </w:r>
    </w:p>
    <w:p w:rsidR="002654B6" w:rsidRPr="00671A7D" w:rsidRDefault="002654B6" w:rsidP="00121C90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/>
        </w:rPr>
      </w:pPr>
      <w:r w:rsidRPr="00671A7D">
        <w:rPr>
          <w:rFonts w:ascii="Times New Roman" w:hAnsi="Times New Roman"/>
        </w:rPr>
        <w:t>Potwierdzanie  wykonania  czynności  przez  personel  zatrudniony  do  realizacji  projektu:</w:t>
      </w:r>
    </w:p>
    <w:p w:rsidR="002654B6" w:rsidRPr="00671A7D" w:rsidRDefault="002654B6" w:rsidP="00121C90">
      <w:pPr>
        <w:pStyle w:val="ListParagraph"/>
        <w:numPr>
          <w:ilvl w:val="0"/>
          <w:numId w:val="2"/>
        </w:numPr>
        <w:tabs>
          <w:tab w:val="left" w:pos="1080"/>
        </w:tabs>
        <w:jc w:val="left"/>
        <w:rPr>
          <w:rFonts w:ascii="Times New Roman" w:hAnsi="Times New Roman"/>
        </w:rPr>
      </w:pPr>
      <w:r w:rsidRPr="00671A7D">
        <w:rPr>
          <w:rFonts w:ascii="Times New Roman" w:hAnsi="Times New Roman"/>
        </w:rPr>
        <w:t>Miesięczna  karta  czasu  pracy  pracowników  projektu,</w:t>
      </w:r>
    </w:p>
    <w:p w:rsidR="002654B6" w:rsidRPr="00671A7D" w:rsidRDefault="002654B6" w:rsidP="00121C90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</w:rPr>
      </w:pPr>
      <w:r w:rsidRPr="00671A7D">
        <w:rPr>
          <w:rFonts w:ascii="Times New Roman" w:hAnsi="Times New Roman"/>
        </w:rPr>
        <w:t>Potwierdzenie  wykonania  czynności  opisanych  w  rachunkach  zleceniobiorcy.</w:t>
      </w:r>
    </w:p>
    <w:p w:rsidR="002654B6" w:rsidRPr="00671A7D" w:rsidRDefault="002654B6" w:rsidP="00121C90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/>
        </w:rPr>
      </w:pPr>
      <w:r w:rsidRPr="00671A7D">
        <w:rPr>
          <w:rFonts w:ascii="Times New Roman" w:hAnsi="Times New Roman"/>
        </w:rPr>
        <w:t>Podpisywanie  faktur  i  rachunków  dotyczących  realizacji  projektu.</w:t>
      </w:r>
    </w:p>
    <w:p w:rsidR="002654B6" w:rsidRPr="00671A7D" w:rsidRDefault="002654B6" w:rsidP="00121C90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671A7D">
        <w:rPr>
          <w:rFonts w:ascii="Times New Roman" w:hAnsi="Times New Roman"/>
        </w:rPr>
        <w:t>Zatwierdzanie  list  płac  pod  względem  merytorycznym.</w:t>
      </w:r>
    </w:p>
    <w:p w:rsidR="002654B6" w:rsidRPr="00671A7D" w:rsidRDefault="002654B6" w:rsidP="00121C90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671A7D">
        <w:rPr>
          <w:rFonts w:ascii="Times New Roman" w:hAnsi="Times New Roman"/>
        </w:rPr>
        <w:t>Zatwierdzanie  obecności  pracowników – lista  obecności.</w:t>
      </w:r>
    </w:p>
    <w:p w:rsidR="002654B6" w:rsidRPr="00671A7D" w:rsidRDefault="002654B6" w:rsidP="00121C90">
      <w:pPr>
        <w:pStyle w:val="ListParagraph"/>
        <w:numPr>
          <w:ilvl w:val="0"/>
          <w:numId w:val="1"/>
        </w:numPr>
        <w:tabs>
          <w:tab w:val="left" w:pos="5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71A7D">
        <w:rPr>
          <w:rFonts w:ascii="Times New Roman" w:hAnsi="Times New Roman"/>
        </w:rPr>
        <w:t>Wydawanie, odwoływanie  i  podpisywanie  upoważnień  do  przetwarzania  danych  osobowych  uczestników  projektu.</w:t>
      </w:r>
    </w:p>
    <w:p w:rsidR="002654B6" w:rsidRPr="00671A7D" w:rsidRDefault="002654B6" w:rsidP="00121C90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/>
        </w:rPr>
      </w:pPr>
      <w:r w:rsidRPr="00671A7D">
        <w:rPr>
          <w:rFonts w:ascii="Times New Roman" w:hAnsi="Times New Roman"/>
        </w:rPr>
        <w:t>Koordynacja  działań  organizacyjnych  z  kierownikiem  projektu.</w:t>
      </w:r>
    </w:p>
    <w:p w:rsidR="002654B6" w:rsidRPr="00671A7D" w:rsidRDefault="002654B6" w:rsidP="00671A7D">
      <w:pPr>
        <w:pStyle w:val="ListParagraph"/>
        <w:tabs>
          <w:tab w:val="left" w:pos="4500"/>
        </w:tabs>
        <w:ind w:firstLine="0"/>
        <w:jc w:val="center"/>
        <w:rPr>
          <w:rFonts w:ascii="Times New Roman" w:hAnsi="Times New Roman"/>
        </w:rPr>
      </w:pPr>
      <w:r w:rsidRPr="00671A7D">
        <w:rPr>
          <w:rFonts w:ascii="Times New Roman" w:hAnsi="Times New Roman"/>
        </w:rPr>
        <w:t>§ 2</w:t>
      </w:r>
    </w:p>
    <w:p w:rsidR="002654B6" w:rsidRPr="00671A7D" w:rsidRDefault="002654B6" w:rsidP="00527A3B">
      <w:pPr>
        <w:tabs>
          <w:tab w:val="left" w:pos="4500"/>
        </w:tabs>
        <w:ind w:left="142"/>
        <w:rPr>
          <w:rFonts w:ascii="Times New Roman" w:hAnsi="Times New Roman"/>
        </w:rPr>
      </w:pPr>
      <w:r w:rsidRPr="00671A7D">
        <w:rPr>
          <w:rFonts w:ascii="Times New Roman" w:hAnsi="Times New Roman"/>
        </w:rPr>
        <w:t>Upoważnienie  ważne  jest  od  dnia  podpisania  Aneksu nr UDA-POKL.09.01.01-14-105/09-01 z  Mazowiecką  Jednostką  Wdrażania  Programów  Unijnych  na  okres  realizacji  projektu  i  jego  rozliczenia.</w:t>
      </w:r>
    </w:p>
    <w:p w:rsidR="002654B6" w:rsidRDefault="002654B6" w:rsidP="00121C90">
      <w:pPr>
        <w:tabs>
          <w:tab w:val="left" w:pos="4500"/>
        </w:tabs>
        <w:ind w:firstLine="29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671A7D">
        <w:rPr>
          <w:rFonts w:ascii="Times New Roman" w:hAnsi="Times New Roman"/>
        </w:rPr>
        <w:t>§ 3</w:t>
      </w:r>
    </w:p>
    <w:p w:rsidR="002654B6" w:rsidRPr="00671A7D" w:rsidRDefault="002654B6" w:rsidP="00121C90">
      <w:pPr>
        <w:tabs>
          <w:tab w:val="left" w:pos="4500"/>
        </w:tabs>
        <w:rPr>
          <w:rFonts w:ascii="Times New Roman" w:hAnsi="Times New Roman"/>
        </w:rPr>
      </w:pPr>
      <w:r w:rsidRPr="00671A7D">
        <w:rPr>
          <w:rFonts w:ascii="Times New Roman" w:hAnsi="Times New Roman"/>
        </w:rPr>
        <w:t>Zarządzenie  wchodzi  w  życie  z  dniem  przyjęcia.</w:t>
      </w:r>
    </w:p>
    <w:p w:rsidR="002654B6" w:rsidRPr="00671A7D" w:rsidRDefault="002654B6" w:rsidP="00121C90">
      <w:pPr>
        <w:tabs>
          <w:tab w:val="left" w:pos="4500"/>
        </w:tabs>
        <w:spacing w:line="240" w:lineRule="auto"/>
        <w:jc w:val="center"/>
        <w:rPr>
          <w:rFonts w:ascii="Times New Roman" w:hAnsi="Times New Roman"/>
          <w:b/>
          <w:i/>
        </w:rPr>
      </w:pPr>
      <w:r w:rsidRPr="00671A7D">
        <w:rPr>
          <w:rFonts w:ascii="Times New Roman" w:hAnsi="Times New Roman"/>
        </w:rPr>
        <w:t xml:space="preserve">                                                        </w:t>
      </w:r>
      <w:r w:rsidRPr="00671A7D">
        <w:rPr>
          <w:rFonts w:ascii="Times New Roman" w:hAnsi="Times New Roman"/>
          <w:b/>
          <w:i/>
        </w:rPr>
        <w:t>Wójt  Gminy  Gozdowo</w:t>
      </w:r>
    </w:p>
    <w:p w:rsidR="002654B6" w:rsidRPr="00121C90" w:rsidRDefault="002654B6" w:rsidP="00121C90">
      <w:pPr>
        <w:tabs>
          <w:tab w:val="left" w:pos="4500"/>
        </w:tabs>
        <w:spacing w:line="240" w:lineRule="auto"/>
        <w:rPr>
          <w:rFonts w:ascii="Times New Roman" w:hAnsi="Times New Roman"/>
          <w:b/>
          <w:i/>
        </w:rPr>
      </w:pPr>
      <w:r w:rsidRPr="00671A7D">
        <w:rPr>
          <w:rFonts w:ascii="Times New Roman" w:hAnsi="Times New Roman"/>
          <w:b/>
          <w:i/>
        </w:rPr>
        <w:t xml:space="preserve">                                                       </w:t>
      </w:r>
      <w:r>
        <w:rPr>
          <w:rFonts w:ascii="Times New Roman" w:hAnsi="Times New Roman"/>
          <w:b/>
          <w:i/>
        </w:rPr>
        <w:t xml:space="preserve">                             </w:t>
      </w:r>
      <w:r w:rsidRPr="00671A7D">
        <w:rPr>
          <w:rFonts w:ascii="Times New Roman" w:hAnsi="Times New Roman"/>
          <w:b/>
          <w:i/>
        </w:rPr>
        <w:t xml:space="preserve">   mgr Dariusz Kalkowski</w:t>
      </w:r>
      <w:r w:rsidRPr="00671A7D">
        <w:rPr>
          <w:rFonts w:ascii="Times New Roman" w:hAnsi="Times New Roman"/>
        </w:rPr>
        <w:t xml:space="preserve">                                       </w:t>
      </w:r>
    </w:p>
    <w:sectPr w:rsidR="002654B6" w:rsidRPr="00121C90" w:rsidSect="00BF2CDB">
      <w:headerReference w:type="default" r:id="rId7"/>
      <w:footerReference w:type="default" r:id="rId8"/>
      <w:pgSz w:w="11906" w:h="16838"/>
      <w:pgMar w:top="1536" w:right="1417" w:bottom="1417" w:left="1417" w:header="708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B6" w:rsidRDefault="002654B6" w:rsidP="00B10010">
      <w:pPr>
        <w:spacing w:after="0" w:line="240" w:lineRule="auto"/>
      </w:pPr>
      <w:r>
        <w:separator/>
      </w:r>
    </w:p>
  </w:endnote>
  <w:endnote w:type="continuationSeparator" w:id="0">
    <w:p w:rsidR="002654B6" w:rsidRDefault="002654B6" w:rsidP="00B1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B6" w:rsidRPr="00BF2CDB" w:rsidRDefault="002654B6" w:rsidP="00BF2CDB">
    <w:pPr>
      <w:pStyle w:val="Footer"/>
      <w:ind w:left="142" w:firstLine="0"/>
      <w:jc w:val="center"/>
      <w:rPr>
        <w:i/>
        <w:sz w:val="20"/>
        <w:szCs w:val="20"/>
      </w:rPr>
    </w:pPr>
    <w:r w:rsidRPr="00BF2CDB">
      <w:rPr>
        <w:i/>
        <w:sz w:val="20"/>
        <w:szCs w:val="20"/>
      </w:rPr>
      <w:t>Projekt pn. „</w:t>
    </w:r>
    <w:r>
      <w:rPr>
        <w:i/>
        <w:sz w:val="20"/>
        <w:szCs w:val="20"/>
      </w:rPr>
      <w:t xml:space="preserve">Wszystkie  dzieci  nasze są” </w:t>
    </w:r>
    <w:r w:rsidRPr="00BF2CDB">
      <w:rPr>
        <w:i/>
        <w:sz w:val="20"/>
        <w:szCs w:val="20"/>
      </w:rPr>
      <w:t>współfinansowany ze środków Unii Europejskiej w ramach Europejskiego Funduszu Społecznego</w:t>
    </w:r>
  </w:p>
  <w:p w:rsidR="002654B6" w:rsidRPr="00BF2CDB" w:rsidRDefault="002654B6" w:rsidP="00BF2CDB">
    <w:pPr>
      <w:pStyle w:val="Footer"/>
      <w:ind w:left="142" w:firstLine="0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B6" w:rsidRDefault="002654B6" w:rsidP="00B10010">
      <w:pPr>
        <w:spacing w:after="0" w:line="240" w:lineRule="auto"/>
      </w:pPr>
      <w:r>
        <w:separator/>
      </w:r>
    </w:p>
  </w:footnote>
  <w:footnote w:type="continuationSeparator" w:id="0">
    <w:p w:rsidR="002654B6" w:rsidRDefault="002654B6" w:rsidP="00B1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B6" w:rsidRDefault="002654B6" w:rsidP="00E276D9">
    <w:pPr>
      <w:pStyle w:val="Header"/>
      <w:tabs>
        <w:tab w:val="clear" w:pos="4536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7.3pt;margin-top:12.35pt;width:66.25pt;height:15.05pt;z-index:251658752" filled="f" stroked="f">
          <v:textbox style="mso-next-textbox:#_x0000_s2049">
            <w:txbxContent>
              <w:p w:rsidR="002654B6" w:rsidRPr="00E276D9" w:rsidRDefault="002654B6" w:rsidP="00F0595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E276D9">
                  <w:rPr>
                    <w:b/>
                    <w:sz w:val="12"/>
                    <w:szCs w:val="12"/>
                  </w:rPr>
                  <w:t>Gmina Gozdowo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left:0;text-align:left;margin-left:222.4pt;margin-top:-9.15pt;width:20.7pt;height:26.25pt;z-index:-251659776;visibility:visible" wrapcoords="-771 0 -771 20983 21600 20983 21600 0 -771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1" type="#_x0000_t75" style="position:absolute;left:0;text-align:left;margin-left:335.6pt;margin-top:-20.4pt;width:156.75pt;height:57.85pt;z-index:-251658752;visibility:visible" wrapcoords="-103 0 -103 21319 21600 21319 21600 0 -103 0">
          <v:imagedata r:id="rId2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left:0;text-align:left;margin-left:-31.85pt;margin-top:-17.4pt;width:158.35pt;height:52.5pt;z-index:-251660800;visibility:visible" wrapcoords="-102 0 -102 21291 21600 21291 21600 0 -102 0">
          <v:imagedata r:id="rId3" o:title=""/>
          <w10:wrap type="tight"/>
        </v:shape>
      </w:pict>
    </w:r>
    <w:r>
      <w:tab/>
    </w:r>
    <w:r>
      <w:tab/>
    </w:r>
  </w:p>
  <w:p w:rsidR="002654B6" w:rsidRDefault="002654B6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2.65pt;margin-top:22.95pt;width:530.25pt;height:.05pt;z-index:25165977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560EF08E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596" w:firstLine="397"/>
      </w:pPr>
      <w:rPr>
        <w:rFonts w:cs="Times New Roman"/>
      </w:rPr>
    </w:lvl>
    <w:lvl w:ilvl="4">
      <w:start w:val="2"/>
      <w:numFmt w:val="decimal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1">
    <w:nsid w:val="598A5948"/>
    <w:multiLevelType w:val="hybridMultilevel"/>
    <w:tmpl w:val="96ACAC38"/>
    <w:lvl w:ilvl="0" w:tplc="30B01D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3">
    <w:nsid w:val="7FF658D0"/>
    <w:multiLevelType w:val="hybridMultilevel"/>
    <w:tmpl w:val="D08892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A3B"/>
    <w:rsid w:val="00121C90"/>
    <w:rsid w:val="002654B6"/>
    <w:rsid w:val="00271887"/>
    <w:rsid w:val="002E14A6"/>
    <w:rsid w:val="00473C38"/>
    <w:rsid w:val="00527A3B"/>
    <w:rsid w:val="005E45C4"/>
    <w:rsid w:val="006535F6"/>
    <w:rsid w:val="00671A7D"/>
    <w:rsid w:val="006E2E41"/>
    <w:rsid w:val="006E5AAD"/>
    <w:rsid w:val="007C3122"/>
    <w:rsid w:val="00885075"/>
    <w:rsid w:val="00A512EA"/>
    <w:rsid w:val="00B10010"/>
    <w:rsid w:val="00B340A1"/>
    <w:rsid w:val="00B872E6"/>
    <w:rsid w:val="00BF2CDB"/>
    <w:rsid w:val="00CB60BA"/>
    <w:rsid w:val="00D15EED"/>
    <w:rsid w:val="00E0319C"/>
    <w:rsid w:val="00E276D9"/>
    <w:rsid w:val="00F0595D"/>
    <w:rsid w:val="00F1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1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2E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2E41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527A3B"/>
    <w:pPr>
      <w:tabs>
        <w:tab w:val="center" w:pos="4536"/>
        <w:tab w:val="right" w:pos="9072"/>
      </w:tabs>
      <w:spacing w:after="0" w:line="240" w:lineRule="auto"/>
      <w:ind w:left="426" w:hanging="284"/>
      <w:jc w:val="both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7A3B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27A3B"/>
    <w:pPr>
      <w:tabs>
        <w:tab w:val="center" w:pos="4536"/>
        <w:tab w:val="right" w:pos="9072"/>
      </w:tabs>
      <w:spacing w:after="0" w:line="240" w:lineRule="auto"/>
      <w:ind w:left="426" w:hanging="284"/>
      <w:jc w:val="both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7A3B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527A3B"/>
    <w:pPr>
      <w:spacing w:after="0" w:line="360" w:lineRule="auto"/>
      <w:ind w:left="720" w:hanging="284"/>
      <w:contextualSpacing/>
      <w:jc w:val="both"/>
    </w:pPr>
    <w:rPr>
      <w:lang w:eastAsia="en-US"/>
    </w:rPr>
  </w:style>
  <w:style w:type="paragraph" w:customStyle="1" w:styleId="wsprawie">
    <w:name w:val="w sprawie"/>
    <w:basedOn w:val="Normal"/>
    <w:uiPriority w:val="99"/>
    <w:rsid w:val="006E2E41"/>
    <w:pPr>
      <w:numPr>
        <w:ilvl w:val="1"/>
        <w:numId w:val="3"/>
      </w:numPr>
      <w:spacing w:after="16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Tytuaktu">
    <w:name w:val="Tytuł aktu"/>
    <w:uiPriority w:val="99"/>
    <w:rsid w:val="006E2E41"/>
    <w:pPr>
      <w:numPr>
        <w:numId w:val="4"/>
      </w:numPr>
      <w:spacing w:after="120"/>
      <w:jc w:val="center"/>
    </w:pPr>
    <w:rPr>
      <w:rFonts w:cs="Calibri"/>
      <w:b/>
      <w:bCs/>
      <w:caps/>
      <w:noProof/>
      <w:sz w:val="24"/>
      <w:szCs w:val="24"/>
    </w:rPr>
  </w:style>
  <w:style w:type="paragraph" w:customStyle="1" w:styleId="zdnia">
    <w:name w:val="z dnia"/>
    <w:uiPriority w:val="99"/>
    <w:rsid w:val="006E2E41"/>
    <w:pPr>
      <w:numPr>
        <w:numId w:val="3"/>
      </w:numPr>
      <w:spacing w:before="80" w:after="160"/>
      <w:jc w:val="center"/>
    </w:pPr>
    <w:rPr>
      <w:rFonts w:cs="Calibri"/>
      <w:noProof/>
      <w:sz w:val="24"/>
      <w:szCs w:val="24"/>
    </w:rPr>
  </w:style>
  <w:style w:type="paragraph" w:customStyle="1" w:styleId="podstawa">
    <w:name w:val="podstawa"/>
    <w:uiPriority w:val="99"/>
    <w:rsid w:val="006E2E41"/>
    <w:pPr>
      <w:numPr>
        <w:ilvl w:val="2"/>
        <w:numId w:val="3"/>
      </w:numPr>
      <w:spacing w:before="80" w:after="240"/>
      <w:jc w:val="both"/>
    </w:pPr>
    <w:rPr>
      <w:rFonts w:cs="Calibri"/>
      <w:noProof/>
      <w:sz w:val="24"/>
      <w:szCs w:val="24"/>
    </w:rPr>
  </w:style>
  <w:style w:type="paragraph" w:customStyle="1" w:styleId="paragraf">
    <w:name w:val="paragraf"/>
    <w:basedOn w:val="podstawa"/>
    <w:uiPriority w:val="99"/>
    <w:rsid w:val="006E2E41"/>
    <w:pPr>
      <w:numPr>
        <w:ilvl w:val="3"/>
        <w:numId w:val="4"/>
      </w:numPr>
      <w:tabs>
        <w:tab w:val="num" w:pos="360"/>
      </w:tabs>
      <w:ind w:left="171"/>
    </w:pPr>
  </w:style>
  <w:style w:type="paragraph" w:customStyle="1" w:styleId="tiret">
    <w:name w:val="tiret"/>
    <w:uiPriority w:val="99"/>
    <w:rsid w:val="006E2E41"/>
    <w:pPr>
      <w:numPr>
        <w:ilvl w:val="7"/>
        <w:numId w:val="4"/>
      </w:numPr>
      <w:spacing w:after="80"/>
      <w:jc w:val="both"/>
    </w:pPr>
    <w:rPr>
      <w:rFonts w:cs="Calibri"/>
      <w:noProof/>
      <w:sz w:val="24"/>
      <w:szCs w:val="24"/>
    </w:rPr>
  </w:style>
  <w:style w:type="paragraph" w:customStyle="1" w:styleId="za">
    <w:name w:val="zał"/>
    <w:basedOn w:val="Heading1"/>
    <w:autoRedefine/>
    <w:uiPriority w:val="99"/>
    <w:rsid w:val="006E2E41"/>
    <w:pPr>
      <w:keepLines w:val="0"/>
      <w:numPr>
        <w:ilvl w:val="1"/>
        <w:numId w:val="4"/>
      </w:numPr>
      <w:spacing w:before="0" w:after="120" w:line="240" w:lineRule="auto"/>
      <w:jc w:val="right"/>
    </w:pPr>
    <w:rPr>
      <w:rFonts w:ascii="Calibri" w:hAnsi="Calibri" w:cs="Calibri"/>
      <w:color w:val="auto"/>
      <w:sz w:val="24"/>
      <w:szCs w:val="24"/>
    </w:rPr>
  </w:style>
  <w:style w:type="paragraph" w:customStyle="1" w:styleId="za1">
    <w:name w:val="zał_1"/>
    <w:basedOn w:val="za"/>
    <w:autoRedefine/>
    <w:uiPriority w:val="99"/>
    <w:rsid w:val="006E2E41"/>
    <w:pPr>
      <w:numPr>
        <w:ilvl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353</Words>
  <Characters>2120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10</cp:revision>
  <dcterms:created xsi:type="dcterms:W3CDTF">2011-11-15T08:53:00Z</dcterms:created>
  <dcterms:modified xsi:type="dcterms:W3CDTF">2011-11-15T10:46:00Z</dcterms:modified>
</cp:coreProperties>
</file>