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739A" w14:textId="77777777" w:rsidR="00EA23E2" w:rsidRDefault="00EA23E2" w:rsidP="00EA23E2">
      <w:pPr>
        <w:pStyle w:val="Tytu"/>
        <w:rPr>
          <w:sz w:val="22"/>
          <w:szCs w:val="22"/>
        </w:rPr>
      </w:pPr>
      <w:r>
        <w:rPr>
          <w:sz w:val="22"/>
          <w:szCs w:val="22"/>
        </w:rPr>
        <w:t>Z A R Z Ą D Z E N I E   Nr 91</w:t>
      </w:r>
    </w:p>
    <w:p w14:paraId="048D9206" w14:textId="77777777" w:rsidR="00EA23E2" w:rsidRDefault="00EA23E2" w:rsidP="00EA2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 A  GMINY  GOZDOWO</w:t>
      </w:r>
    </w:p>
    <w:p w14:paraId="462790B3" w14:textId="77777777" w:rsidR="00EA23E2" w:rsidRDefault="00EA23E2" w:rsidP="00EA2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 dnia 10 sierpnia 2020r.</w:t>
      </w:r>
    </w:p>
    <w:p w14:paraId="76E6F66B" w14:textId="77777777" w:rsidR="00EA23E2" w:rsidRDefault="00EA23E2" w:rsidP="00EA23E2">
      <w:pPr>
        <w:jc w:val="center"/>
        <w:rPr>
          <w:b/>
          <w:sz w:val="22"/>
          <w:szCs w:val="22"/>
        </w:rPr>
      </w:pPr>
    </w:p>
    <w:p w14:paraId="15886D72" w14:textId="77777777" w:rsidR="00EA23E2" w:rsidRDefault="00EA23E2" w:rsidP="00EA23E2">
      <w:pPr>
        <w:jc w:val="both"/>
        <w:rPr>
          <w:b/>
          <w:bCs/>
          <w:iCs/>
          <w:sz w:val="22"/>
          <w:szCs w:val="22"/>
        </w:rPr>
      </w:pPr>
      <w:r>
        <w:rPr>
          <w:b/>
          <w:sz w:val="22"/>
          <w:szCs w:val="22"/>
        </w:rPr>
        <w:t xml:space="preserve">w sprawie </w:t>
      </w:r>
      <w:r>
        <w:rPr>
          <w:b/>
          <w:bCs/>
          <w:iCs/>
          <w:sz w:val="22"/>
          <w:szCs w:val="22"/>
        </w:rPr>
        <w:t xml:space="preserve">wyznaczenia do oddania w dzierżawę nieruchomości  stanowiących własność Gminy Gozdowo. </w:t>
      </w:r>
    </w:p>
    <w:p w14:paraId="2DDB6A95" w14:textId="77777777" w:rsidR="00EA23E2" w:rsidRDefault="00EA23E2" w:rsidP="00EA23E2">
      <w:pPr>
        <w:jc w:val="both"/>
        <w:rPr>
          <w:sz w:val="22"/>
          <w:szCs w:val="22"/>
        </w:rPr>
      </w:pPr>
    </w:p>
    <w:p w14:paraId="5594AA7F" w14:textId="77777777" w:rsidR="00EA23E2" w:rsidRDefault="00EA23E2" w:rsidP="00EA23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 podstawie  art.  30  ust 2  pkt. 3  ustawy z dnia  8  marca  1990  roku  o  samorządzie  gminnym   (tekst  jednolity   Dz.U.   z  2020r. poz. 713),  art.  25 ustawy  z  dnia  21  sierpnia  1997r.  o  gospodarce  nieruchomościami (tekst jednolity Dz.U. z 2020r. poz. 65 ze zm.),</w:t>
      </w:r>
    </w:p>
    <w:p w14:paraId="435DB835" w14:textId="77777777" w:rsidR="00EA23E2" w:rsidRDefault="00EA23E2" w:rsidP="00EA23E2">
      <w:pPr>
        <w:jc w:val="both"/>
        <w:rPr>
          <w:sz w:val="22"/>
          <w:szCs w:val="22"/>
        </w:rPr>
      </w:pPr>
    </w:p>
    <w:p w14:paraId="7D709C92" w14:textId="77777777" w:rsidR="00EA23E2" w:rsidRDefault="00EA23E2" w:rsidP="00EA2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ZARZĄDZAM   CO   NASTĘPUJE:</w:t>
      </w:r>
    </w:p>
    <w:p w14:paraId="64338CA4" w14:textId="77777777" w:rsidR="00EA23E2" w:rsidRDefault="00EA23E2" w:rsidP="00EA23E2">
      <w:pPr>
        <w:jc w:val="center"/>
        <w:rPr>
          <w:sz w:val="22"/>
          <w:szCs w:val="22"/>
        </w:rPr>
      </w:pPr>
    </w:p>
    <w:p w14:paraId="28A7564E" w14:textId="77777777" w:rsidR="00EA23E2" w:rsidRDefault="00EA23E2" w:rsidP="00EA2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14:paraId="36A6C94D" w14:textId="77777777" w:rsidR="00EA23E2" w:rsidRDefault="00EA23E2" w:rsidP="00EA23E2">
      <w:pPr>
        <w:jc w:val="both"/>
        <w:rPr>
          <w:sz w:val="22"/>
          <w:szCs w:val="22"/>
        </w:rPr>
      </w:pPr>
      <w:r>
        <w:rPr>
          <w:sz w:val="22"/>
          <w:szCs w:val="22"/>
        </w:rPr>
        <w:t>Wyznaczam do oddania w dzierżawę nieruchomości stanowiące własność Gminy Gozdowo:</w:t>
      </w:r>
    </w:p>
    <w:p w14:paraId="37855615" w14:textId="77777777" w:rsidR="00EA23E2" w:rsidRDefault="00EA23E2" w:rsidP="00EA23E2">
      <w:pPr>
        <w:ind w:left="156" w:hanging="156"/>
        <w:jc w:val="both"/>
        <w:rPr>
          <w:sz w:val="22"/>
          <w:szCs w:val="22"/>
        </w:rPr>
      </w:pPr>
    </w:p>
    <w:p w14:paraId="11442592" w14:textId="77777777" w:rsidR="00EA23E2" w:rsidRDefault="00EA23E2" w:rsidP="00EA23E2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Przedstawione na załączniku graficznym nr 1 podane niżej obszary wchodzące w skład działki oznaczonej nr geodezyjnym 163 o pow. 0,20ha położonej w miejscowości Rempin. Dla działki prowadzona jest w Sądzie Rejonowym w Sierpcu księga wieczysta PL1E/00023236/4.                    W miejscowym planie zagospodarowania przestrzennego działka stanowi miejsca postojowe              i parking na terenie budownictwa mieszkalnego wielorodzinnego.</w:t>
      </w:r>
    </w:p>
    <w:p w14:paraId="7E61FF84" w14:textId="77777777" w:rsidR="00EA23E2" w:rsidRDefault="00EA23E2" w:rsidP="00EA23E2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109474F9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72,00zł rocznie,</w:t>
      </w:r>
    </w:p>
    <w:p w14:paraId="2A583E6A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72,00zł rocznie,</w:t>
      </w:r>
    </w:p>
    <w:p w14:paraId="165F26B3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3 o powierzchni 34m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102,00zł rocznie,</w:t>
      </w:r>
    </w:p>
    <w:p w14:paraId="5B5C71B9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4 o powierzchni 26m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78,00zł rocznie,</w:t>
      </w:r>
    </w:p>
    <w:p w14:paraId="0483B81A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wysokość opłaty wynosi 69,00zł rocznie, </w:t>
      </w:r>
    </w:p>
    <w:p w14:paraId="4C3A7484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69,00zł rocznie,</w:t>
      </w:r>
    </w:p>
    <w:p w14:paraId="7994D932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32m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96,00zł rocznie,</w:t>
      </w:r>
    </w:p>
    <w:p w14:paraId="5E5D4CEC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75,00zł rocznie,</w:t>
      </w:r>
    </w:p>
    <w:p w14:paraId="3C5CDA05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72,00zł rocznie,</w:t>
      </w:r>
    </w:p>
    <w:p w14:paraId="5124B4F4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69,00zł rocznie,</w:t>
      </w:r>
    </w:p>
    <w:p w14:paraId="083EC4E4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69,00zł rocznie,</w:t>
      </w:r>
    </w:p>
    <w:p w14:paraId="6B1426E8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69,00zł rocznie,</w:t>
      </w:r>
    </w:p>
    <w:p w14:paraId="7F258871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72,00zł rocznie,</w:t>
      </w:r>
    </w:p>
    <w:p w14:paraId="5DF0421F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65258ED4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6CE5469C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16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32D2C895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17 o powierzchni 24m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72,00zł rocznie,</w:t>
      </w:r>
    </w:p>
    <w:p w14:paraId="5B65C3FC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18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6A1C7BCD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19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61C65ED5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20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1230F8C8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21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7BC4DD9B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22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4A76720D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23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rocznie,</w:t>
      </w:r>
    </w:p>
    <w:p w14:paraId="3D02488C" w14:textId="77777777" w:rsidR="00EA23E2" w:rsidRDefault="00EA23E2" w:rsidP="00EA23E2">
      <w:pPr>
        <w:numPr>
          <w:ilvl w:val="0"/>
          <w:numId w:val="1"/>
        </w:numPr>
        <w:tabs>
          <w:tab w:val="num" w:pos="426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24 o powierzchni 21m</w:t>
      </w:r>
      <w:r>
        <w:rPr>
          <w:sz w:val="22"/>
          <w:szCs w:val="22"/>
          <w:vertAlign w:val="superscript"/>
        </w:rPr>
        <w:t>2,</w:t>
      </w:r>
      <w:r>
        <w:rPr>
          <w:sz w:val="22"/>
          <w:szCs w:val="22"/>
        </w:rPr>
        <w:t>, wysokość opłaty wynosi 63,00zł rocznie.</w:t>
      </w:r>
    </w:p>
    <w:p w14:paraId="1BA5E4F3" w14:textId="77777777" w:rsidR="00EA23E2" w:rsidRDefault="00EA23E2" w:rsidP="00EA23E2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Przedstawione na załączniku graficznym nr 2 podane niżej obszary wchodzące w skład działki oznaczonej nr geodezyjnym 164 o pow. 0,24ha położonej w miejscowości Rempin. Dla działki prowadzona jest w Sądzie Rejonowym w Sierpcu księga wieczysta PL1E/00018894/6.                     W miejscowym planie zagospodarowania przestrzennego działka stanowi miejsca postojowe             i parking na terenie budownictwa mieszkalnego wielorodzinnego.</w:t>
      </w:r>
    </w:p>
    <w:p w14:paraId="464CF9B2" w14:textId="77777777" w:rsidR="00EA23E2" w:rsidRDefault="00EA23E2" w:rsidP="00EA23E2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1213FD14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23E0B2D2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7E38F1DC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3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69A38160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obszar nr 4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0A734D7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69A2E456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291E94FB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15461D94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3DE979AD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0EDC38E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7C73F307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28m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84,00zł rocznie,</w:t>
      </w:r>
    </w:p>
    <w:p w14:paraId="073F4896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21D04B7B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EEC6EDF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5F663BE6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rocznie.</w:t>
      </w:r>
    </w:p>
    <w:p w14:paraId="7014CD0E" w14:textId="77777777" w:rsidR="00EA23E2" w:rsidRDefault="00EA23E2" w:rsidP="00EA23E2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Przedstawione na załączniku graficznym nr 3 podane niżej obszary wchodzące w skład działki oznaczonej nr geodezyjnym 306/1 o pow. 0,3553ha położonej w miejscowości Rempin. Dla działki prowadzona jest w Sądzie Rejonowym w Sierpcu księga wieczysta PL1E/00033035/8.                     W miejscowym planie zagospodarowania przestrzennego działka przeznaczona jest pod uprawy polowe. </w:t>
      </w:r>
    </w:p>
    <w:p w14:paraId="690B7E81" w14:textId="77777777" w:rsidR="00EA23E2" w:rsidRDefault="00EA23E2" w:rsidP="00EA23E2">
      <w:pPr>
        <w:ind w:left="156"/>
        <w:jc w:val="both"/>
        <w:rPr>
          <w:sz w:val="22"/>
          <w:szCs w:val="22"/>
        </w:rPr>
      </w:pPr>
      <w:r>
        <w:rPr>
          <w:sz w:val="22"/>
          <w:szCs w:val="22"/>
        </w:rPr>
        <w:t>Do oddania w dzierżawę wyznaczono:</w:t>
      </w:r>
    </w:p>
    <w:p w14:paraId="790114C5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3986B7B6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60,00zł rocznie,</w:t>
      </w:r>
    </w:p>
    <w:p w14:paraId="00429B8F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3 o powierzchni 23m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69,00zł rocznie,</w:t>
      </w:r>
    </w:p>
    <w:p w14:paraId="165679A5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4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75,00zł rocznie,</w:t>
      </w:r>
    </w:p>
    <w:p w14:paraId="0E85675E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5 o powierzchni 25m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75,00zł rocznie,</w:t>
      </w:r>
    </w:p>
    <w:p w14:paraId="2EDB3A60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6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2B5B4DDF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7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68C73DA0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8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60,00zł rocznie,</w:t>
      </w:r>
    </w:p>
    <w:p w14:paraId="3E940641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9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FC0D15E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10 o powierzchni 27m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81,00zł rocznie,</w:t>
      </w:r>
    </w:p>
    <w:p w14:paraId="332CD040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11 o powierzchni 19m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57,00zł rocznie,</w:t>
      </w:r>
    </w:p>
    <w:p w14:paraId="593DFD91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12 o powierzchni 20m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60,00zł rocznie,</w:t>
      </w:r>
    </w:p>
    <w:p w14:paraId="3A35871B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13 o powierzchni 29m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87,00zł rocznie,</w:t>
      </w:r>
    </w:p>
    <w:p w14:paraId="328CF213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14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642F7F84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15 o powierzchni 27m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81,00zł rocznie,</w:t>
      </w:r>
    </w:p>
    <w:p w14:paraId="0D3BE923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16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E6B92B2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17 o powierzchni 22m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66,00zł rocznie,</w:t>
      </w:r>
    </w:p>
    <w:p w14:paraId="0FE78C3C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18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40FB9DE8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19 o powierzchni 34m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102,00zł rocznie,</w:t>
      </w:r>
    </w:p>
    <w:p w14:paraId="0FE5AB65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20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rocznie,</w:t>
      </w:r>
    </w:p>
    <w:p w14:paraId="78ECFA8F" w14:textId="77777777" w:rsidR="00EA23E2" w:rsidRDefault="00EA23E2" w:rsidP="00EA23E2">
      <w:pPr>
        <w:numPr>
          <w:ilvl w:val="0"/>
          <w:numId w:val="1"/>
        </w:numPr>
        <w:tabs>
          <w:tab w:val="num" w:pos="567"/>
        </w:tabs>
        <w:ind w:left="567" w:hanging="207"/>
        <w:jc w:val="both"/>
        <w:rPr>
          <w:sz w:val="22"/>
          <w:szCs w:val="22"/>
        </w:rPr>
      </w:pPr>
      <w:r>
        <w:rPr>
          <w:sz w:val="22"/>
          <w:szCs w:val="22"/>
        </w:rPr>
        <w:t>obszar nr 21 o powierzchni 21m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wysokość opłaty wynosi 63,00zł rocznie.</w:t>
      </w:r>
    </w:p>
    <w:p w14:paraId="36553AFB" w14:textId="77777777" w:rsidR="00EA23E2" w:rsidRDefault="00EA23E2" w:rsidP="00EA23E2">
      <w:pPr>
        <w:ind w:left="567"/>
        <w:jc w:val="both"/>
        <w:rPr>
          <w:sz w:val="22"/>
          <w:szCs w:val="22"/>
        </w:rPr>
      </w:pPr>
    </w:p>
    <w:p w14:paraId="7EC492E9" w14:textId="77777777" w:rsidR="00EA23E2" w:rsidRDefault="00EA23E2" w:rsidP="00EA23E2">
      <w:pPr>
        <w:jc w:val="both"/>
        <w:rPr>
          <w:sz w:val="22"/>
          <w:szCs w:val="22"/>
        </w:rPr>
      </w:pPr>
      <w:r>
        <w:rPr>
          <w:sz w:val="22"/>
          <w:szCs w:val="22"/>
        </w:rPr>
        <w:t>Przedmiotowe grunty zostały przeznaczone na lokalizację pomieszczenia garażowego. Termin zagospodarowania nieruchomości wynosi od 2 października 2020r. do 30 września 2023r. Opłaty        z tytułu dzierżawy płatne w terminie do 15 listopada danego roku dzierżawnego.</w:t>
      </w:r>
    </w:p>
    <w:p w14:paraId="5644EBC8" w14:textId="77777777" w:rsidR="00EA23E2" w:rsidRDefault="00EA23E2" w:rsidP="00EA23E2">
      <w:pPr>
        <w:jc w:val="both"/>
        <w:rPr>
          <w:sz w:val="22"/>
          <w:szCs w:val="22"/>
        </w:rPr>
      </w:pPr>
    </w:p>
    <w:p w14:paraId="2D162A4E" w14:textId="77777777" w:rsidR="00EA23E2" w:rsidRDefault="00EA23E2" w:rsidP="00EA23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4661B339" w14:textId="77777777" w:rsidR="00EA23E2" w:rsidRDefault="00EA23E2" w:rsidP="00EA23E2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Zarządzenie podlega zamieszczeniu na tablicy ogłoszeń w siedzibie Urzędu Gminy w Gozdowie.</w:t>
      </w:r>
    </w:p>
    <w:p w14:paraId="2D257716" w14:textId="77777777" w:rsidR="00EA23E2" w:rsidRDefault="00EA23E2" w:rsidP="00EA23E2">
      <w:pPr>
        <w:pStyle w:val="Tekstpodstawowywcity"/>
        <w:jc w:val="left"/>
        <w:rPr>
          <w:sz w:val="22"/>
          <w:szCs w:val="22"/>
        </w:rPr>
      </w:pPr>
    </w:p>
    <w:p w14:paraId="1156579E" w14:textId="77777777" w:rsidR="00EA23E2" w:rsidRDefault="00EA23E2" w:rsidP="00EA23E2">
      <w:pPr>
        <w:pStyle w:val="Tekstpodstawowywcit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3 </w:t>
      </w:r>
    </w:p>
    <w:p w14:paraId="386C0CF5" w14:textId="77777777" w:rsidR="00EA23E2" w:rsidRDefault="00EA23E2" w:rsidP="00EA23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 wchodzi  w  życie   z  dniem   podjęcia. </w:t>
      </w:r>
    </w:p>
    <w:p w14:paraId="2439F490" w14:textId="77777777" w:rsidR="00EA23E2" w:rsidRDefault="00EA23E2" w:rsidP="00EA23E2">
      <w:pPr>
        <w:pStyle w:val="Nagwek6"/>
        <w:rPr>
          <w:sz w:val="22"/>
          <w:szCs w:val="22"/>
        </w:rPr>
      </w:pPr>
      <w:r>
        <w:rPr>
          <w:sz w:val="22"/>
          <w:szCs w:val="22"/>
        </w:rPr>
        <w:t>Wójt Gminy Gozdowo</w:t>
      </w:r>
    </w:p>
    <w:p w14:paraId="5E67FED2" w14:textId="77777777" w:rsidR="00EA23E2" w:rsidRDefault="00EA23E2" w:rsidP="00EA23E2">
      <w:pPr>
        <w:jc w:val="both"/>
        <w:rPr>
          <w:b/>
          <w:sz w:val="22"/>
          <w:szCs w:val="22"/>
        </w:rPr>
      </w:pPr>
    </w:p>
    <w:p w14:paraId="56A79534" w14:textId="77777777" w:rsidR="00EA23E2" w:rsidRDefault="00EA23E2" w:rsidP="00EA23E2">
      <w:pPr>
        <w:jc w:val="both"/>
        <w:rPr>
          <w:b/>
          <w:sz w:val="22"/>
          <w:szCs w:val="22"/>
        </w:rPr>
      </w:pPr>
    </w:p>
    <w:p w14:paraId="7613E0B3" w14:textId="77777777" w:rsidR="00EA23E2" w:rsidRDefault="00EA23E2" w:rsidP="00EA23E2">
      <w:pPr>
        <w:pStyle w:val="Nagwek4"/>
        <w:rPr>
          <w:sz w:val="22"/>
          <w:szCs w:val="22"/>
        </w:rPr>
      </w:pPr>
      <w:r>
        <w:rPr>
          <w:sz w:val="22"/>
          <w:szCs w:val="22"/>
        </w:rPr>
        <w:t xml:space="preserve">  Dariusz Kalkowski</w:t>
      </w:r>
    </w:p>
    <w:p w14:paraId="73A03A0C" w14:textId="77777777" w:rsidR="00EA23E2" w:rsidRDefault="00EA23E2" w:rsidP="00EA23E2">
      <w:pPr>
        <w:jc w:val="both"/>
        <w:rPr>
          <w:b/>
          <w:sz w:val="28"/>
        </w:rPr>
      </w:pPr>
    </w:p>
    <w:p w14:paraId="7426A4AE" w14:textId="77777777" w:rsidR="00EA23E2" w:rsidRDefault="00EA23E2"/>
    <w:sectPr w:rsidR="00EA2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906AF"/>
    <w:multiLevelType w:val="singleLevel"/>
    <w:tmpl w:val="24BE0F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F2"/>
    <w:rsid w:val="00224059"/>
    <w:rsid w:val="00D86BF2"/>
    <w:rsid w:val="00EA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8848"/>
  <w15:chartTrackingRefBased/>
  <w15:docId w15:val="{57DF3C68-BD37-4B46-AA3A-614EF9C2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3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23E2"/>
    <w:pPr>
      <w:keepNext/>
      <w:ind w:left="5850"/>
      <w:outlineLvl w:val="3"/>
    </w:pPr>
    <w:rPr>
      <w:b/>
      <w:sz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A23E2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EA23E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A23E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A23E2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EA23E2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23E2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23E2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968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2020-08-20T12:57:00Z</dcterms:created>
  <dcterms:modified xsi:type="dcterms:W3CDTF">2020-08-20T12:58:00Z</dcterms:modified>
</cp:coreProperties>
</file>