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631" w:rsidRDefault="006F72C0">
      <w:pPr>
        <w:pStyle w:val="Standard"/>
        <w:spacing w:after="0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B27E5F">
        <w:rPr>
          <w:rFonts w:ascii="Times New Roman" w:eastAsia="Times New Roman" w:hAnsi="Times New Roman" w:cs="Times New Roman"/>
          <w:b/>
          <w:sz w:val="24"/>
        </w:rPr>
        <w:t>ZARZĄDZENIE   Nr  2</w:t>
      </w:r>
      <w:r>
        <w:rPr>
          <w:rFonts w:ascii="Times New Roman" w:eastAsia="Times New Roman" w:hAnsi="Times New Roman" w:cs="Times New Roman"/>
          <w:b/>
          <w:sz w:val="24"/>
        </w:rPr>
        <w:t>5/2023</w:t>
      </w:r>
    </w:p>
    <w:p w:rsidR="00EE2631" w:rsidRDefault="006F72C0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Wójta Gminy Gozdowo</w:t>
      </w:r>
    </w:p>
    <w:p w:rsidR="00EE2631" w:rsidRDefault="006F72C0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z dnia </w:t>
      </w:r>
      <w:r w:rsidR="00B27E5F">
        <w:rPr>
          <w:rFonts w:ascii="Times New Roman" w:eastAsia="Times New Roman" w:hAnsi="Times New Roman" w:cs="Times New Roman"/>
          <w:b/>
          <w:sz w:val="24"/>
        </w:rPr>
        <w:t>31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27E5F">
        <w:rPr>
          <w:rFonts w:ascii="Times New Roman" w:eastAsia="Times New Roman" w:hAnsi="Times New Roman" w:cs="Times New Roman"/>
          <w:b/>
          <w:sz w:val="24"/>
        </w:rPr>
        <w:t>marca</w:t>
      </w:r>
      <w:r>
        <w:rPr>
          <w:rFonts w:ascii="Times New Roman" w:eastAsia="Times New Roman" w:hAnsi="Times New Roman" w:cs="Times New Roman"/>
          <w:b/>
          <w:sz w:val="24"/>
        </w:rPr>
        <w:t xml:space="preserve"> 2023 roku</w:t>
      </w:r>
    </w:p>
    <w:p w:rsidR="00EE2631" w:rsidRDefault="00EE2631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E2631" w:rsidRDefault="006F72C0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zmieniające Uchwałę Budżetową Gminy Gozdowo  na rok 2023</w:t>
      </w:r>
    </w:p>
    <w:p w:rsidR="00EE2631" w:rsidRDefault="00EE2631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EE2631" w:rsidRDefault="006F72C0">
      <w:pPr>
        <w:pStyle w:val="Standar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 podstawie art. 30 ust. 2 pkt. 4 ustawy z dnia 8 marca 1990 r. o samorządzie gminnym                   </w:t>
      </w:r>
      <w:r>
        <w:rPr>
          <w:rFonts w:ascii="Times New Roman" w:hAnsi="Times New Roman" w:cs="Times New Roman"/>
          <w:sz w:val="24"/>
          <w:szCs w:val="24"/>
        </w:rPr>
        <w:t xml:space="preserve">( Dz. U. 2023 poz. 40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 ) </w:t>
      </w:r>
      <w:r>
        <w:rPr>
          <w:rFonts w:ascii="Times New Roman" w:eastAsia="Times New Roman" w:hAnsi="Times New Roman" w:cs="Times New Roman"/>
          <w:sz w:val="24"/>
        </w:rPr>
        <w:t>oraz  art. 257 pkt. 1 i 3  ustawy z dnia 27 sierpnia 2009 r. o finansach publicznych ( Dz. U. 2022 poz. 1634 ze zm.) oraz § 14a Uchwały Budżetowej Gminy Gozdowo na  rok 2023  Nr XLVI/338/22 Rady Gminy Gozdowo  z dnia 29 grudnia 2022 roku</w:t>
      </w:r>
    </w:p>
    <w:p w:rsidR="00EE2631" w:rsidRDefault="006F72C0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zarządza się, co następuje:</w:t>
      </w:r>
    </w:p>
    <w:p w:rsidR="00EE2631" w:rsidRDefault="00EE2631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E2631" w:rsidRDefault="006F72C0">
      <w:pPr>
        <w:pStyle w:val="Standard"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</w:t>
      </w:r>
    </w:p>
    <w:p w:rsidR="00EE2631" w:rsidRDefault="006F72C0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b/>
          <w:sz w:val="24"/>
        </w:rPr>
        <w:t>W Uchwale Budżetowej Gminy Gozdowo na  rok 2023 Nr XLVI/338/22 Rady Gminy Gozdowo  z dnia 29 grudnia 2022 roku</w:t>
      </w:r>
      <w:r>
        <w:rPr>
          <w:rFonts w:ascii="Times New Roman" w:eastAsia="Times New Roman" w:hAnsi="Times New Roman" w:cs="Times New Roman"/>
          <w:sz w:val="24"/>
        </w:rPr>
        <w:t xml:space="preserve"> wprowadza się następujące zmiany:</w:t>
      </w:r>
    </w:p>
    <w:p w:rsidR="00EE2631" w:rsidRDefault="00EE2631">
      <w:pPr>
        <w:pStyle w:val="Standard"/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EE2631" w:rsidRDefault="006F72C0">
      <w:pPr>
        <w:pStyle w:val="Standard"/>
        <w:numPr>
          <w:ilvl w:val="0"/>
          <w:numId w:val="1"/>
        </w:num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Dochody budżetu ogółem zwiększa  się o kwotę  </w:t>
      </w:r>
      <w:r w:rsidR="00B27E5F">
        <w:rPr>
          <w:rFonts w:ascii="Times New Roman" w:eastAsia="Times New Roman" w:hAnsi="Times New Roman" w:cs="Times New Roman"/>
          <w:b/>
          <w:bCs/>
          <w:sz w:val="24"/>
        </w:rPr>
        <w:t>56.335,48</w:t>
      </w:r>
      <w:r>
        <w:rPr>
          <w:rFonts w:ascii="Times New Roman" w:eastAsia="Times New Roman" w:hAnsi="Times New Roman" w:cs="Times New Roman"/>
          <w:b/>
          <w:sz w:val="24"/>
        </w:rPr>
        <w:t xml:space="preserve"> zł.</w:t>
      </w:r>
    </w:p>
    <w:p w:rsidR="00EE2631" w:rsidRDefault="006F72C0">
      <w:pPr>
        <w:pStyle w:val="Standard"/>
        <w:spacing w:after="0"/>
        <w:ind w:left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Ustala się dochody budżetu w łącznej kwocie  </w:t>
      </w:r>
      <w:r>
        <w:rPr>
          <w:rFonts w:ascii="Times New Roman" w:eastAsia="Times New Roman" w:hAnsi="Times New Roman" w:cs="Times New Roman"/>
          <w:b/>
          <w:sz w:val="24"/>
        </w:rPr>
        <w:t>4</w:t>
      </w:r>
      <w:r w:rsidR="00B27E5F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 w:rsidR="00B27E5F">
        <w:rPr>
          <w:rFonts w:ascii="Times New Roman" w:eastAsia="Times New Roman" w:hAnsi="Times New Roman" w:cs="Times New Roman"/>
          <w:b/>
          <w:sz w:val="24"/>
        </w:rPr>
        <w:t>029.472</w:t>
      </w:r>
      <w:r>
        <w:rPr>
          <w:rFonts w:ascii="Times New Roman" w:eastAsia="Times New Roman" w:hAnsi="Times New Roman" w:cs="Times New Roman"/>
          <w:b/>
          <w:sz w:val="24"/>
        </w:rPr>
        <w:t>,</w:t>
      </w:r>
      <w:r w:rsidR="00B27E5F">
        <w:rPr>
          <w:rFonts w:ascii="Times New Roman" w:eastAsia="Times New Roman" w:hAnsi="Times New Roman" w:cs="Times New Roman"/>
          <w:b/>
          <w:sz w:val="24"/>
        </w:rPr>
        <w:t>95</w:t>
      </w:r>
      <w:r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:rsidR="00EE2631" w:rsidRDefault="006F72C0">
      <w:pPr>
        <w:pStyle w:val="Standard"/>
        <w:numPr>
          <w:ilvl w:val="0"/>
          <w:numId w:val="2"/>
        </w:num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dochody bieżące zwiększa się o kwotę </w:t>
      </w:r>
      <w:r w:rsidR="00B27E5F">
        <w:rPr>
          <w:rFonts w:ascii="Times New Roman" w:eastAsia="Times New Roman" w:hAnsi="Times New Roman" w:cs="Times New Roman"/>
          <w:b/>
          <w:bCs/>
          <w:sz w:val="24"/>
        </w:rPr>
        <w:t>56.335</w:t>
      </w:r>
      <w:r>
        <w:rPr>
          <w:rFonts w:ascii="Times New Roman" w:eastAsia="Times New Roman" w:hAnsi="Times New Roman" w:cs="Times New Roman"/>
          <w:b/>
          <w:bCs/>
          <w:sz w:val="24"/>
        </w:rPr>
        <w:t>,</w:t>
      </w:r>
      <w:r w:rsidR="00B27E5F">
        <w:rPr>
          <w:rFonts w:ascii="Times New Roman" w:eastAsia="Times New Roman" w:hAnsi="Times New Roman" w:cs="Times New Roman"/>
          <w:b/>
          <w:bCs/>
          <w:sz w:val="24"/>
        </w:rPr>
        <w:t>48</w:t>
      </w:r>
      <w:r>
        <w:rPr>
          <w:rFonts w:ascii="Times New Roman" w:eastAsia="Times New Roman" w:hAnsi="Times New Roman" w:cs="Times New Roman"/>
          <w:b/>
          <w:sz w:val="24"/>
        </w:rPr>
        <w:t xml:space="preserve"> zł.  </w:t>
      </w:r>
      <w:r>
        <w:rPr>
          <w:rFonts w:ascii="Times New Roman" w:eastAsia="Times New Roman" w:hAnsi="Times New Roman" w:cs="Times New Roman"/>
          <w:sz w:val="24"/>
        </w:rPr>
        <w:t>tj. do kwoty</w:t>
      </w:r>
      <w:r>
        <w:rPr>
          <w:rFonts w:ascii="Times New Roman" w:eastAsia="Times New Roman" w:hAnsi="Times New Roman" w:cs="Times New Roman"/>
          <w:b/>
          <w:sz w:val="24"/>
        </w:rPr>
        <w:t xml:space="preserve"> 28.</w:t>
      </w:r>
      <w:r w:rsidR="00B27E5F">
        <w:rPr>
          <w:rFonts w:ascii="Times New Roman" w:eastAsia="Times New Roman" w:hAnsi="Times New Roman" w:cs="Times New Roman"/>
          <w:b/>
          <w:sz w:val="24"/>
        </w:rPr>
        <w:t>586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 w:rsidR="00B27E5F">
        <w:rPr>
          <w:rFonts w:ascii="Times New Roman" w:eastAsia="Times New Roman" w:hAnsi="Times New Roman" w:cs="Times New Roman"/>
          <w:b/>
          <w:sz w:val="24"/>
        </w:rPr>
        <w:t>493</w:t>
      </w:r>
      <w:r>
        <w:rPr>
          <w:rFonts w:ascii="Times New Roman" w:eastAsia="Times New Roman" w:hAnsi="Times New Roman" w:cs="Times New Roman"/>
          <w:b/>
          <w:sz w:val="24"/>
        </w:rPr>
        <w:t>,</w:t>
      </w:r>
      <w:r w:rsidR="00B27E5F">
        <w:rPr>
          <w:rFonts w:ascii="Times New Roman" w:eastAsia="Times New Roman" w:hAnsi="Times New Roman" w:cs="Times New Roman"/>
          <w:b/>
          <w:sz w:val="24"/>
        </w:rPr>
        <w:t>75</w:t>
      </w:r>
      <w:r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:rsidR="00EE2631" w:rsidRDefault="006F72C0">
      <w:pPr>
        <w:pStyle w:val="Standard"/>
        <w:numPr>
          <w:ilvl w:val="0"/>
          <w:numId w:val="2"/>
        </w:num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>dochody majątkowe stanowią kwotę</w:t>
      </w:r>
      <w:r>
        <w:rPr>
          <w:rFonts w:ascii="Times New Roman" w:eastAsia="Times New Roman" w:hAnsi="Times New Roman" w:cs="Times New Roman"/>
          <w:b/>
          <w:sz w:val="24"/>
        </w:rPr>
        <w:t xml:space="preserve"> 13.442.979,20 zł</w:t>
      </w:r>
    </w:p>
    <w:p w:rsidR="00EE2631" w:rsidRDefault="006F72C0">
      <w:pPr>
        <w:pStyle w:val="Standard"/>
        <w:tabs>
          <w:tab w:val="left" w:pos="3402"/>
        </w:tabs>
        <w:spacing w:after="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zgodnie z Załącznikiem Nr 1 do niniejszego zarządzenia zmieniającym Załącznik Nr 1 do Uchwały Budżetowej pod nazwą „Plan dochodów budżetu gminy  na  2023 rok ”,</w:t>
      </w:r>
    </w:p>
    <w:p w:rsidR="00EE2631" w:rsidRDefault="00EE2631">
      <w:pPr>
        <w:pStyle w:val="Standard"/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EE2631" w:rsidRDefault="006F72C0">
      <w:pPr>
        <w:pStyle w:val="Standard"/>
        <w:numPr>
          <w:ilvl w:val="0"/>
          <w:numId w:val="3"/>
        </w:numPr>
        <w:tabs>
          <w:tab w:val="left" w:pos="-14598"/>
        </w:tabs>
        <w:spacing w:after="0"/>
        <w:ind w:left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Wydatki budżetu ogółem zwiększa się o kwotę  </w:t>
      </w:r>
      <w:r w:rsidR="00B27E5F">
        <w:rPr>
          <w:rFonts w:ascii="Times New Roman" w:eastAsia="Times New Roman" w:hAnsi="Times New Roman" w:cs="Times New Roman"/>
          <w:b/>
          <w:bCs/>
          <w:sz w:val="24"/>
        </w:rPr>
        <w:t>58.135,48</w:t>
      </w:r>
      <w:r>
        <w:rPr>
          <w:rFonts w:ascii="Times New Roman" w:eastAsia="Times New Roman" w:hAnsi="Times New Roman" w:cs="Times New Roman"/>
          <w:b/>
          <w:sz w:val="24"/>
        </w:rPr>
        <w:t xml:space="preserve"> zł </w:t>
      </w:r>
      <w:r>
        <w:rPr>
          <w:rFonts w:ascii="Times New Roman" w:eastAsia="Times New Roman" w:hAnsi="Times New Roman" w:cs="Times New Roman"/>
          <w:sz w:val="24"/>
        </w:rPr>
        <w:t>oraz zmniejsza się o kwotę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27E5F">
        <w:rPr>
          <w:rFonts w:ascii="Times New Roman" w:eastAsia="Times New Roman" w:hAnsi="Times New Roman" w:cs="Times New Roman"/>
          <w:b/>
          <w:sz w:val="24"/>
        </w:rPr>
        <w:t>1.800</w:t>
      </w:r>
      <w:r>
        <w:rPr>
          <w:rFonts w:ascii="Times New Roman" w:eastAsia="Times New Roman" w:hAnsi="Times New Roman" w:cs="Times New Roman"/>
          <w:b/>
          <w:sz w:val="24"/>
        </w:rPr>
        <w:t>,00 zł.</w:t>
      </w:r>
    </w:p>
    <w:p w:rsidR="00EE2631" w:rsidRDefault="006F72C0">
      <w:pPr>
        <w:pStyle w:val="Standard"/>
        <w:tabs>
          <w:tab w:val="left" w:pos="-14598"/>
        </w:tabs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Ustala się wydatki budżetu w łącznej kwocie  </w:t>
      </w:r>
      <w:r>
        <w:rPr>
          <w:rFonts w:ascii="Times New Roman" w:eastAsia="Times New Roman" w:hAnsi="Times New Roman" w:cs="Times New Roman"/>
          <w:b/>
          <w:sz w:val="24"/>
        </w:rPr>
        <w:t>40.</w:t>
      </w:r>
      <w:r w:rsidR="00B27E5F">
        <w:rPr>
          <w:rFonts w:ascii="Times New Roman" w:eastAsia="Times New Roman" w:hAnsi="Times New Roman" w:cs="Times New Roman"/>
          <w:b/>
          <w:sz w:val="24"/>
        </w:rPr>
        <w:t>83</w:t>
      </w:r>
      <w:r>
        <w:rPr>
          <w:rFonts w:ascii="Times New Roman" w:eastAsia="Times New Roman" w:hAnsi="Times New Roman" w:cs="Times New Roman"/>
          <w:b/>
          <w:sz w:val="24"/>
        </w:rPr>
        <w:t>3.</w:t>
      </w:r>
      <w:r w:rsidR="00B27E5F">
        <w:rPr>
          <w:rFonts w:ascii="Times New Roman" w:eastAsia="Times New Roman" w:hAnsi="Times New Roman" w:cs="Times New Roman"/>
          <w:b/>
          <w:sz w:val="24"/>
        </w:rPr>
        <w:t>879</w:t>
      </w:r>
      <w:r>
        <w:rPr>
          <w:rFonts w:ascii="Times New Roman" w:eastAsia="Times New Roman" w:hAnsi="Times New Roman" w:cs="Times New Roman"/>
          <w:b/>
          <w:sz w:val="24"/>
        </w:rPr>
        <w:t>,</w:t>
      </w:r>
      <w:r w:rsidR="00B27E5F">
        <w:rPr>
          <w:rFonts w:ascii="Times New Roman" w:eastAsia="Times New Roman" w:hAnsi="Times New Roman" w:cs="Times New Roman"/>
          <w:b/>
          <w:sz w:val="24"/>
        </w:rPr>
        <w:t>61</w:t>
      </w:r>
      <w:r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:rsidR="00EE2631" w:rsidRDefault="006F72C0">
      <w:pPr>
        <w:pStyle w:val="Standard"/>
        <w:numPr>
          <w:ilvl w:val="0"/>
          <w:numId w:val="4"/>
        </w:numPr>
        <w:tabs>
          <w:tab w:val="left" w:pos="-30438"/>
        </w:tabs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wydatki bieżące zwiększa się o kwotę </w:t>
      </w:r>
      <w:r w:rsidR="00B27E5F">
        <w:rPr>
          <w:rFonts w:ascii="Times New Roman" w:eastAsia="Times New Roman" w:hAnsi="Times New Roman" w:cs="Times New Roman"/>
          <w:b/>
          <w:bCs/>
          <w:sz w:val="24"/>
        </w:rPr>
        <w:t>58.135,48</w:t>
      </w:r>
      <w:r>
        <w:rPr>
          <w:rFonts w:ascii="Times New Roman" w:eastAsia="Times New Roman" w:hAnsi="Times New Roman" w:cs="Times New Roman"/>
          <w:b/>
          <w:sz w:val="24"/>
        </w:rPr>
        <w:t xml:space="preserve"> zł </w:t>
      </w:r>
      <w:r>
        <w:rPr>
          <w:rFonts w:ascii="Times New Roman" w:eastAsia="Times New Roman" w:hAnsi="Times New Roman" w:cs="Times New Roman"/>
          <w:sz w:val="24"/>
        </w:rPr>
        <w:t>oraz zmniejsza się o kwotę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27E5F">
        <w:rPr>
          <w:rFonts w:ascii="Times New Roman" w:eastAsia="Times New Roman" w:hAnsi="Times New Roman" w:cs="Times New Roman"/>
          <w:b/>
          <w:sz w:val="24"/>
        </w:rPr>
        <w:t>1.800</w:t>
      </w:r>
      <w:r>
        <w:rPr>
          <w:rFonts w:ascii="Times New Roman" w:eastAsia="Times New Roman" w:hAnsi="Times New Roman" w:cs="Times New Roman"/>
          <w:b/>
          <w:sz w:val="24"/>
        </w:rPr>
        <w:t>,00 zł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tj. do kwoty 25.</w:t>
      </w:r>
      <w:r w:rsidR="00B27E5F">
        <w:rPr>
          <w:rFonts w:ascii="Times New Roman" w:eastAsia="Times New Roman" w:hAnsi="Times New Roman" w:cs="Times New Roman"/>
          <w:b/>
          <w:sz w:val="24"/>
          <w:szCs w:val="24"/>
        </w:rPr>
        <w:t>800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27E5F">
        <w:rPr>
          <w:rFonts w:ascii="Times New Roman" w:eastAsia="Times New Roman" w:hAnsi="Times New Roman" w:cs="Times New Roman"/>
          <w:b/>
          <w:sz w:val="24"/>
          <w:szCs w:val="24"/>
        </w:rPr>
        <w:t>228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B27E5F"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</w:p>
    <w:p w:rsidR="00EE2631" w:rsidRDefault="006F72C0">
      <w:pPr>
        <w:pStyle w:val="Standard"/>
        <w:numPr>
          <w:ilvl w:val="0"/>
          <w:numId w:val="4"/>
        </w:numPr>
        <w:tabs>
          <w:tab w:val="left" w:pos="-30438"/>
        </w:tabs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wydatki majątkowe stanowią kwotę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15.033.65</w:t>
      </w:r>
      <w:r w:rsidR="00B27E5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B27E5F">
        <w:rPr>
          <w:rFonts w:ascii="Times New Roman" w:eastAsia="Times New Roman" w:hAnsi="Times New Roman" w:cs="Times New Roman"/>
          <w:b/>
          <w:sz w:val="24"/>
          <w:szCs w:val="24"/>
        </w:rPr>
        <w:t>56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</w:p>
    <w:p w:rsidR="00EE2631" w:rsidRDefault="006F72C0">
      <w:pPr>
        <w:pStyle w:val="Standard"/>
        <w:spacing w:after="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zgodnie z Załącznikiem Nr 2 do niniejszego zarządzenia zmieniającym Załącznik Nr 2 do Uchwały Budżetowej pod nazwą „Plan wydatków budżetu gminy  na rok 2023”.</w:t>
      </w:r>
    </w:p>
    <w:p w:rsidR="00EE2631" w:rsidRDefault="00EE2631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E2631" w:rsidRDefault="00EE2631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E2631" w:rsidRDefault="006F72C0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 2</w:t>
      </w:r>
    </w:p>
    <w:p w:rsidR="00132D37" w:rsidRDefault="00132D37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32D37" w:rsidRPr="00132D37" w:rsidRDefault="00132D37" w:rsidP="00132D37">
      <w:pPr>
        <w:widowControl/>
        <w:spacing w:after="0"/>
        <w:jc w:val="both"/>
      </w:pPr>
      <w:r w:rsidRPr="00132D37">
        <w:rPr>
          <w:rFonts w:ascii="Times New Roman" w:eastAsia="Times New Roman" w:hAnsi="Times New Roman" w:cs="Times New Roman"/>
          <w:sz w:val="24"/>
          <w:szCs w:val="24"/>
        </w:rPr>
        <w:t xml:space="preserve">Dotacje celowe otrzymane z budżetu państwa na realizację zadań bieżących z zakresu administracji rządowej oraz innych zadań zlec. gminie zwiększa się o kwotę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56.335,48</w:t>
      </w:r>
      <w:r w:rsidRPr="00132D37">
        <w:rPr>
          <w:rFonts w:ascii="Times New Roman" w:eastAsia="Times New Roman" w:hAnsi="Times New Roman" w:cs="Times New Roman"/>
          <w:b/>
          <w:sz w:val="24"/>
          <w:szCs w:val="24"/>
        </w:rPr>
        <w:t xml:space="preserve"> zł,  </w:t>
      </w:r>
      <w:r w:rsidRPr="00132D37">
        <w:rPr>
          <w:rFonts w:ascii="Times New Roman" w:eastAsia="Times New Roman" w:hAnsi="Times New Roman" w:cs="Times New Roman"/>
          <w:i/>
          <w:iCs/>
        </w:rPr>
        <w:t>zgodnie z Załącznikiem Nr 3 do niniejszego zarządzenia  zmieniającym Załącznik Nr 4 do Uchwały Budżetowej pod nazwą „Dochody i wydatki związane z realizacją zadań z zakresu administracji rządowej i innych zadań zleconych gminie na 202</w:t>
      </w:r>
      <w:r>
        <w:rPr>
          <w:rFonts w:ascii="Times New Roman" w:eastAsia="Times New Roman" w:hAnsi="Times New Roman" w:cs="Times New Roman"/>
          <w:i/>
          <w:iCs/>
        </w:rPr>
        <w:t>3</w:t>
      </w:r>
      <w:r w:rsidRPr="00132D37">
        <w:rPr>
          <w:rFonts w:ascii="Times New Roman" w:eastAsia="Times New Roman" w:hAnsi="Times New Roman" w:cs="Times New Roman"/>
          <w:i/>
          <w:iCs/>
        </w:rPr>
        <w:t xml:space="preserve"> rok</w:t>
      </w:r>
      <w:r w:rsidRPr="00132D37">
        <w:rPr>
          <w:rFonts w:ascii="Times New Roman" w:eastAsia="Times New Roman" w:hAnsi="Times New Roman" w:cs="Times New Roman"/>
        </w:rPr>
        <w:t>”.</w:t>
      </w:r>
      <w:r w:rsidRPr="00132D37">
        <w:rPr>
          <w:rFonts w:ascii="Times New Roman" w:eastAsia="Times New Roman" w:hAnsi="Times New Roman" w:cs="Times New Roman"/>
          <w:b/>
        </w:rPr>
        <w:t xml:space="preserve">  </w:t>
      </w:r>
    </w:p>
    <w:p w:rsidR="00132D37" w:rsidRDefault="00132D37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32D37" w:rsidRDefault="00132D37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32D37" w:rsidRDefault="00132D37" w:rsidP="00132D37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 3</w:t>
      </w:r>
    </w:p>
    <w:p w:rsidR="00EE2631" w:rsidRDefault="00EE2631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EE2631" w:rsidRDefault="006F72C0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Zarządzenie  wchodzi w życie z dniem podjęcia.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EE2631" w:rsidRDefault="006F72C0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E2631" w:rsidRDefault="006F72C0">
      <w:pPr>
        <w:pStyle w:val="Standard"/>
        <w:spacing w:after="120"/>
      </w:pPr>
      <w:r>
        <w:rPr>
          <w:rFonts w:ascii="Times New Roman" w:eastAsia="Times New Roman" w:hAnsi="Times New Roman" w:cs="Times New Roman"/>
          <w:sz w:val="24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ab/>
      </w:r>
    </w:p>
    <w:p w:rsidR="00EE2631" w:rsidRDefault="006F72C0">
      <w:pPr>
        <w:pStyle w:val="Standard"/>
        <w:spacing w:after="120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sectPr w:rsidR="00EE2631">
      <w:headerReference w:type="default" r:id="rId7"/>
      <w:footerReference w:type="default" r:id="rId8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464" w:rsidRDefault="00280464">
      <w:pPr>
        <w:spacing w:after="0"/>
      </w:pPr>
      <w:r>
        <w:separator/>
      </w:r>
    </w:p>
  </w:endnote>
  <w:endnote w:type="continuationSeparator" w:id="0">
    <w:p w:rsidR="00280464" w:rsidRDefault="002804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BC2" w:rsidRDefault="002804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464" w:rsidRDefault="00280464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280464" w:rsidRDefault="002804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BC2" w:rsidRDefault="002804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C53E4"/>
    <w:multiLevelType w:val="multilevel"/>
    <w:tmpl w:val="3D880D6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C5105D3"/>
    <w:multiLevelType w:val="multilevel"/>
    <w:tmpl w:val="3218210A"/>
    <w:lvl w:ilvl="0">
      <w:numFmt w:val="bullet"/>
      <w:lvlText w:val="•"/>
      <w:lvlJc w:val="left"/>
      <w:pPr>
        <w:ind w:left="4265" w:hanging="360"/>
      </w:pPr>
    </w:lvl>
    <w:lvl w:ilvl="1">
      <w:start w:val="1"/>
      <w:numFmt w:val="decimal"/>
      <w:lvlText w:val="%2."/>
      <w:lvlJc w:val="left"/>
      <w:pPr>
        <w:ind w:left="4625" w:hanging="360"/>
      </w:pPr>
    </w:lvl>
    <w:lvl w:ilvl="2">
      <w:start w:val="1"/>
      <w:numFmt w:val="decimal"/>
      <w:lvlText w:val="%3."/>
      <w:lvlJc w:val="left"/>
      <w:pPr>
        <w:ind w:left="4985" w:hanging="360"/>
      </w:pPr>
    </w:lvl>
    <w:lvl w:ilvl="3">
      <w:start w:val="1"/>
      <w:numFmt w:val="decimal"/>
      <w:lvlText w:val="%4."/>
      <w:lvlJc w:val="left"/>
      <w:pPr>
        <w:ind w:left="5345" w:hanging="360"/>
      </w:pPr>
    </w:lvl>
    <w:lvl w:ilvl="4">
      <w:start w:val="1"/>
      <w:numFmt w:val="decimal"/>
      <w:lvlText w:val="%5."/>
      <w:lvlJc w:val="left"/>
      <w:pPr>
        <w:ind w:left="5705" w:hanging="360"/>
      </w:pPr>
    </w:lvl>
    <w:lvl w:ilvl="5">
      <w:start w:val="1"/>
      <w:numFmt w:val="decimal"/>
      <w:lvlText w:val="%6."/>
      <w:lvlJc w:val="left"/>
      <w:pPr>
        <w:ind w:left="6065" w:hanging="360"/>
      </w:pPr>
    </w:lvl>
    <w:lvl w:ilvl="6">
      <w:start w:val="1"/>
      <w:numFmt w:val="decimal"/>
      <w:lvlText w:val="%7."/>
      <w:lvlJc w:val="left"/>
      <w:pPr>
        <w:ind w:left="6425" w:hanging="360"/>
      </w:pPr>
    </w:lvl>
    <w:lvl w:ilvl="7">
      <w:start w:val="1"/>
      <w:numFmt w:val="decimal"/>
      <w:lvlText w:val="%8."/>
      <w:lvlJc w:val="left"/>
      <w:pPr>
        <w:ind w:left="6785" w:hanging="360"/>
      </w:pPr>
    </w:lvl>
    <w:lvl w:ilvl="8">
      <w:start w:val="1"/>
      <w:numFmt w:val="decimal"/>
      <w:lvlText w:val="%9."/>
      <w:lvlJc w:val="left"/>
      <w:pPr>
        <w:ind w:left="7145" w:hanging="360"/>
      </w:pPr>
    </w:lvl>
  </w:abstractNum>
  <w:abstractNum w:abstractNumId="2" w15:restartNumberingAfterBreak="0">
    <w:nsid w:val="1E205B31"/>
    <w:multiLevelType w:val="multilevel"/>
    <w:tmpl w:val="421462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D3E3775"/>
    <w:multiLevelType w:val="multilevel"/>
    <w:tmpl w:val="A96C101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31"/>
    <w:rsid w:val="00132D37"/>
    <w:rsid w:val="00280464"/>
    <w:rsid w:val="006F72C0"/>
    <w:rsid w:val="008973FF"/>
    <w:rsid w:val="00B27E5F"/>
    <w:rsid w:val="00EE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1D989-52A2-4B64-B33A-DDDEFA8E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pPr>
      <w:suppressAutoHyphens/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Poprawka">
    <w:name w:val="Revision"/>
    <w:pPr>
      <w:widowControl/>
      <w:spacing w:after="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Pawłowska</dc:creator>
  <cp:lastModifiedBy>Lidia Siemiątkowska</cp:lastModifiedBy>
  <cp:revision>3</cp:revision>
  <cp:lastPrinted>2023-01-04T08:44:00Z</cp:lastPrinted>
  <dcterms:created xsi:type="dcterms:W3CDTF">2023-04-03T05:17:00Z</dcterms:created>
  <dcterms:modified xsi:type="dcterms:W3CDTF">2023-04-03T05:20:00Z</dcterms:modified>
</cp:coreProperties>
</file>