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E08E" w14:textId="152741CB" w:rsidR="001F611B" w:rsidRPr="00B2642B" w:rsidRDefault="001F611B" w:rsidP="001F61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64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Zarządzenie Nr </w:t>
      </w:r>
      <w:r>
        <w:rPr>
          <w:rFonts w:ascii="Times New Roman" w:hAnsi="Times New Roman" w:cs="Times New Roman"/>
          <w:b/>
          <w:sz w:val="28"/>
          <w:szCs w:val="28"/>
        </w:rPr>
        <w:t>88</w:t>
      </w:r>
      <w:r w:rsidRPr="00B2642B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B2642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14:paraId="5B2D9847" w14:textId="77777777" w:rsidR="001F611B" w:rsidRPr="00B2642B" w:rsidRDefault="001F611B" w:rsidP="001F6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42B">
        <w:rPr>
          <w:rFonts w:ascii="Times New Roman" w:hAnsi="Times New Roman" w:cs="Times New Roman"/>
          <w:b/>
          <w:sz w:val="28"/>
          <w:szCs w:val="28"/>
        </w:rPr>
        <w:t xml:space="preserve">Wójta Gminy Gozdowo  </w:t>
      </w:r>
    </w:p>
    <w:p w14:paraId="7F37BCD2" w14:textId="77777777" w:rsidR="001F611B" w:rsidRPr="00B2642B" w:rsidRDefault="001F611B" w:rsidP="001F6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42B">
        <w:rPr>
          <w:rFonts w:ascii="Times New Roman" w:hAnsi="Times New Roman" w:cs="Times New Roman"/>
          <w:b/>
          <w:sz w:val="28"/>
          <w:szCs w:val="28"/>
        </w:rPr>
        <w:t xml:space="preserve"> z dnia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B264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listopada</w:t>
      </w:r>
      <w:r w:rsidRPr="00B2642B">
        <w:rPr>
          <w:rFonts w:ascii="Times New Roman" w:hAnsi="Times New Roman" w:cs="Times New Roman"/>
          <w:b/>
          <w:sz w:val="28"/>
          <w:szCs w:val="28"/>
        </w:rPr>
        <w:t xml:space="preserve"> 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B2642B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14:paraId="1853CD1C" w14:textId="3F516A6F" w:rsidR="001F611B" w:rsidRPr="004371FD" w:rsidRDefault="001F611B" w:rsidP="001F611B">
      <w:pPr>
        <w:pStyle w:val="NormalnyWeb"/>
        <w:jc w:val="center"/>
        <w:rPr>
          <w:b/>
          <w:sz w:val="26"/>
          <w:szCs w:val="26"/>
        </w:rPr>
      </w:pPr>
      <w:r w:rsidRPr="00B2642B">
        <w:rPr>
          <w:b/>
          <w:sz w:val="26"/>
          <w:szCs w:val="26"/>
        </w:rPr>
        <w:t xml:space="preserve">w sprawie </w:t>
      </w:r>
      <w:r>
        <w:rPr>
          <w:b/>
          <w:sz w:val="26"/>
          <w:szCs w:val="26"/>
        </w:rPr>
        <w:t xml:space="preserve">udzielenia pełnomocnictwa dla Dyrektora Szkoły Podstawowej                im. </w:t>
      </w:r>
      <w:r w:rsidR="00E97D05">
        <w:rPr>
          <w:b/>
          <w:sz w:val="26"/>
          <w:szCs w:val="26"/>
        </w:rPr>
        <w:t>Kardynała Stefana Wyszyńskiego w Lelicach</w:t>
      </w:r>
      <w:r w:rsidRPr="004371FD">
        <w:rPr>
          <w:b/>
          <w:sz w:val="26"/>
          <w:szCs w:val="26"/>
        </w:rPr>
        <w:t>.</w:t>
      </w:r>
    </w:p>
    <w:p w14:paraId="39486907" w14:textId="77777777" w:rsidR="00205307" w:rsidRPr="004371FD" w:rsidRDefault="00205307" w:rsidP="0020530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371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Na podstawie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art. 30 ust.2 pkt 3, art. 31 oraz </w:t>
      </w:r>
      <w:r w:rsidRPr="004371FD">
        <w:rPr>
          <w:rFonts w:ascii="Times New Roman" w:eastAsia="Calibri" w:hAnsi="Times New Roman" w:cs="Times New Roman"/>
          <w:sz w:val="26"/>
          <w:szCs w:val="26"/>
          <w:lang w:eastAsia="en-US"/>
        </w:rPr>
        <w:t>art. 47 ust. 1 ustawy z dnia 8 marca 1990 r. o samorządzie gminnym (</w:t>
      </w:r>
      <w:proofErr w:type="spellStart"/>
      <w:r w:rsidRPr="004371FD">
        <w:rPr>
          <w:rFonts w:ascii="Times New Roman" w:eastAsia="Calibri" w:hAnsi="Times New Roman" w:cs="Times New Roman"/>
          <w:sz w:val="26"/>
          <w:szCs w:val="26"/>
          <w:lang w:eastAsia="en-US"/>
        </w:rPr>
        <w:t>t.j</w:t>
      </w:r>
      <w:proofErr w:type="spellEnd"/>
      <w:r w:rsidRPr="004371FD">
        <w:rPr>
          <w:rFonts w:ascii="Times New Roman" w:eastAsia="Calibri" w:hAnsi="Times New Roman" w:cs="Times New Roman"/>
          <w:sz w:val="26"/>
          <w:szCs w:val="26"/>
          <w:lang w:eastAsia="en-US"/>
        </w:rPr>
        <w:t>. Dz.U.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4371FD">
        <w:rPr>
          <w:rFonts w:ascii="Times New Roman" w:eastAsia="Calibri" w:hAnsi="Times New Roman" w:cs="Times New Roman"/>
          <w:sz w:val="26"/>
          <w:szCs w:val="26"/>
          <w:lang w:eastAsia="en-US"/>
        </w:rPr>
        <w:t>z 20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21</w:t>
      </w:r>
      <w:r w:rsidRPr="004371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r. poz.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1372 z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późn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>. zm.</w:t>
      </w:r>
      <w:r w:rsidRPr="004371FD">
        <w:rPr>
          <w:rFonts w:ascii="Times New Roman" w:eastAsia="Calibri" w:hAnsi="Times New Roman" w:cs="Times New Roman"/>
          <w:sz w:val="26"/>
          <w:szCs w:val="26"/>
          <w:lang w:eastAsia="en-US"/>
        </w:rPr>
        <w:t>), art. 98 i 99 § 2 ustawy z dnia 23 kwietnia 1964 r. – Kodeks cywilny (</w:t>
      </w:r>
      <w:proofErr w:type="spellStart"/>
      <w:r w:rsidRPr="004371FD">
        <w:rPr>
          <w:rFonts w:ascii="Times New Roman" w:eastAsia="Calibri" w:hAnsi="Times New Roman" w:cs="Times New Roman"/>
          <w:sz w:val="26"/>
          <w:szCs w:val="26"/>
          <w:lang w:eastAsia="en-US"/>
        </w:rPr>
        <w:t>t.j</w:t>
      </w:r>
      <w:proofErr w:type="spellEnd"/>
      <w:r w:rsidRPr="004371F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4371FD">
        <w:rPr>
          <w:rFonts w:ascii="Times New Roman" w:eastAsia="Calibri" w:hAnsi="Times New Roman" w:cs="Times New Roman"/>
          <w:sz w:val="26"/>
          <w:szCs w:val="26"/>
          <w:lang w:eastAsia="en-US"/>
        </w:rPr>
        <w:t>Dz.U. z 20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Pr="004371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r. poz.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1740 z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późn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>. zm.</w:t>
      </w:r>
      <w:r w:rsidRPr="004371FD">
        <w:rPr>
          <w:rFonts w:ascii="Times New Roman" w:eastAsia="Calibri" w:hAnsi="Times New Roman" w:cs="Times New Roman"/>
          <w:sz w:val="26"/>
          <w:szCs w:val="26"/>
          <w:lang w:eastAsia="en-US"/>
        </w:rPr>
        <w:t>), art. 86 i 87 § 2 ustawy z dnia 17 listopada 1964 r. – Kodeks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4371FD">
        <w:rPr>
          <w:rFonts w:ascii="Times New Roman" w:eastAsia="Calibri" w:hAnsi="Times New Roman" w:cs="Times New Roman"/>
          <w:sz w:val="26"/>
          <w:szCs w:val="26"/>
          <w:lang w:eastAsia="en-US"/>
        </w:rPr>
        <w:t>postępowania cywilnego (</w:t>
      </w:r>
      <w:proofErr w:type="spellStart"/>
      <w:r w:rsidRPr="004371FD">
        <w:rPr>
          <w:rFonts w:ascii="Times New Roman" w:eastAsia="Calibri" w:hAnsi="Times New Roman" w:cs="Times New Roman"/>
          <w:sz w:val="26"/>
          <w:szCs w:val="26"/>
          <w:lang w:eastAsia="en-US"/>
        </w:rPr>
        <w:t>t.j</w:t>
      </w:r>
      <w:proofErr w:type="spellEnd"/>
      <w:r w:rsidRPr="004371FD">
        <w:rPr>
          <w:rFonts w:ascii="Times New Roman" w:eastAsia="Calibri" w:hAnsi="Times New Roman" w:cs="Times New Roman"/>
          <w:sz w:val="26"/>
          <w:szCs w:val="26"/>
          <w:lang w:eastAsia="en-US"/>
        </w:rPr>
        <w:t>. Dz.U. z 20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21</w:t>
      </w:r>
      <w:r w:rsidRPr="004371FD">
        <w:rPr>
          <w:rFonts w:ascii="Times New Roman" w:eastAsia="Calibri" w:hAnsi="Times New Roman" w:cs="Times New Roman"/>
          <w:sz w:val="26"/>
          <w:szCs w:val="26"/>
          <w:lang w:eastAsia="en-US"/>
        </w:rPr>
        <w:t>r. poz. 18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05</w:t>
      </w:r>
      <w:r w:rsidRPr="004371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ze zm.) oraz art. 33 ustawy z dnia 14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4371FD">
        <w:rPr>
          <w:rFonts w:ascii="Times New Roman" w:eastAsia="Calibri" w:hAnsi="Times New Roman" w:cs="Times New Roman"/>
          <w:sz w:val="26"/>
          <w:szCs w:val="26"/>
          <w:lang w:eastAsia="en-US"/>
        </w:rPr>
        <w:t>czerwca 1960 r. – Kodeks postępowania administracyjnego (</w:t>
      </w:r>
      <w:proofErr w:type="spellStart"/>
      <w:r w:rsidRPr="004371FD">
        <w:rPr>
          <w:rFonts w:ascii="Times New Roman" w:eastAsia="Calibri" w:hAnsi="Times New Roman" w:cs="Times New Roman"/>
          <w:sz w:val="26"/>
          <w:szCs w:val="26"/>
          <w:lang w:eastAsia="en-US"/>
        </w:rPr>
        <w:t>t.j</w:t>
      </w:r>
      <w:proofErr w:type="spellEnd"/>
      <w:r w:rsidRPr="004371FD">
        <w:rPr>
          <w:rFonts w:ascii="Times New Roman" w:eastAsia="Calibri" w:hAnsi="Times New Roman" w:cs="Times New Roman"/>
          <w:sz w:val="26"/>
          <w:szCs w:val="26"/>
          <w:lang w:eastAsia="en-US"/>
        </w:rPr>
        <w:t>. Dz.U. z 20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21</w:t>
      </w:r>
      <w:r w:rsidRPr="004371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r. poz.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735 z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późn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>. zm.</w:t>
      </w:r>
      <w:r w:rsidRPr="004371FD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4371FD">
        <w:rPr>
          <w:rFonts w:ascii="Times New Roman" w:eastAsia="Calibri" w:hAnsi="Times New Roman" w:cs="Times New Roman"/>
          <w:sz w:val="26"/>
          <w:szCs w:val="26"/>
          <w:lang w:eastAsia="en-US"/>
        </w:rPr>
        <w:t>zarządza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się</w:t>
      </w:r>
      <w:r w:rsidRPr="004371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co następuje:</w:t>
      </w:r>
    </w:p>
    <w:p w14:paraId="61542AF8" w14:textId="77777777" w:rsidR="001F611B" w:rsidRPr="00000CF7" w:rsidRDefault="001F611B" w:rsidP="001F611B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75015D28" w14:textId="06B68B25" w:rsidR="001F611B" w:rsidRDefault="001F611B" w:rsidP="001F61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§ 1</w:t>
      </w:r>
      <w:r>
        <w:rPr>
          <w:rFonts w:ascii="Times New Roman" w:hAnsi="Times New Roman" w:cs="Times New Roman"/>
          <w:sz w:val="26"/>
          <w:szCs w:val="26"/>
        </w:rPr>
        <w:t>. Udzielam pełnomocnictwa dla Pan</w:t>
      </w:r>
      <w:r w:rsidR="00B62665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Krzysztof</w:t>
      </w:r>
      <w:r w:rsidR="00B62665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Jóźwiak</w:t>
      </w:r>
      <w:r w:rsidR="00926B53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Dyrektora Szkoły Podstawowej im. Kardynała Stefana Wyszyńskiego</w:t>
      </w:r>
      <w:r w:rsidR="00B62665">
        <w:rPr>
          <w:rFonts w:ascii="Times New Roman" w:hAnsi="Times New Roman" w:cs="Times New Roman"/>
          <w:sz w:val="26"/>
          <w:szCs w:val="26"/>
        </w:rPr>
        <w:t xml:space="preserve"> w Lelicach</w:t>
      </w:r>
      <w:r>
        <w:rPr>
          <w:rFonts w:ascii="Times New Roman" w:hAnsi="Times New Roman" w:cs="Times New Roman"/>
          <w:sz w:val="26"/>
          <w:szCs w:val="26"/>
        </w:rPr>
        <w:t>, dla której Gmina Gozdowo</w:t>
      </w:r>
      <w:r w:rsidRPr="00B264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jest organem prowadzącym, umocowujący dyrektora do dokonania zakupów w ramach Rządowego programu rozwijania szkolnej infrastruktury oraz kompetencji uczniów i nauczycieli w zakresie technologii </w:t>
      </w:r>
      <w:proofErr w:type="spellStart"/>
      <w:r>
        <w:rPr>
          <w:rFonts w:ascii="Times New Roman" w:hAnsi="Times New Roman" w:cs="Times New Roman"/>
          <w:sz w:val="26"/>
          <w:szCs w:val="26"/>
        </w:rPr>
        <w:t>informacyjno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komunikacyjnych na lata 2020-2024 – „Aktywna tablica”.</w:t>
      </w:r>
    </w:p>
    <w:p w14:paraId="505FCB68" w14:textId="77777777" w:rsidR="001F611B" w:rsidRPr="00B2642B" w:rsidRDefault="001F611B" w:rsidP="001F611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60B22A3" w14:textId="77777777" w:rsidR="001F611B" w:rsidRDefault="001F611B" w:rsidP="001F611B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 w:rsidRPr="00B2642B">
        <w:rPr>
          <w:sz w:val="26"/>
          <w:szCs w:val="26"/>
        </w:rPr>
        <w:t>§ 2</w:t>
      </w:r>
      <w:r>
        <w:rPr>
          <w:sz w:val="26"/>
          <w:szCs w:val="26"/>
        </w:rPr>
        <w:t xml:space="preserve">. Dokonanie zakupu o którym mowa w §1, zgodnie z rozporządzeniem Rady ministrów z dnia 23 października 2020 roku w sprawie szczegółowych warunków, form i trybu realizacji Rządowego programu rozwijania szkolnej infrastruktury oraz kompetencji uczniów i nauczycieli w zakresie technologii </w:t>
      </w:r>
      <w:proofErr w:type="spellStart"/>
      <w:r>
        <w:rPr>
          <w:sz w:val="26"/>
          <w:szCs w:val="26"/>
        </w:rPr>
        <w:t>informacyjno</w:t>
      </w:r>
      <w:proofErr w:type="spellEnd"/>
      <w:r>
        <w:rPr>
          <w:sz w:val="26"/>
          <w:szCs w:val="26"/>
        </w:rPr>
        <w:t xml:space="preserve"> – komunikacyjnych – „Aktywna tablica” (Dz. U. z 2020 roku poz. 1883 ze zm.).</w:t>
      </w:r>
    </w:p>
    <w:p w14:paraId="743C701F" w14:textId="77777777" w:rsidR="001F611B" w:rsidRPr="00B2642B" w:rsidRDefault="001F611B" w:rsidP="001F611B">
      <w:pPr>
        <w:pStyle w:val="NormalnyWeb"/>
        <w:spacing w:before="0" w:beforeAutospacing="0" w:after="0" w:afterAutospacing="0"/>
        <w:rPr>
          <w:sz w:val="26"/>
          <w:szCs w:val="26"/>
        </w:rPr>
      </w:pPr>
    </w:p>
    <w:p w14:paraId="4DA65C35" w14:textId="77777777" w:rsidR="001F611B" w:rsidRDefault="001F611B" w:rsidP="001F611B">
      <w:pPr>
        <w:rPr>
          <w:rFonts w:ascii="Times New Roman" w:hAnsi="Times New Roman" w:cs="Times New Roman"/>
          <w:sz w:val="26"/>
          <w:szCs w:val="26"/>
        </w:rPr>
      </w:pPr>
      <w:r w:rsidRPr="00A855DF">
        <w:rPr>
          <w:rFonts w:ascii="Times New Roman" w:hAnsi="Times New Roman" w:cs="Times New Roman"/>
          <w:sz w:val="26"/>
          <w:szCs w:val="26"/>
        </w:rPr>
        <w:t>§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55D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Dysponowanie i wydatkowanie środków finansowych zaplanowanych w budżecie jednostki na realizację w/w zadania z uwzględnieniem  przepisów ustawy z dnia 11 września 2019 r. – Prawo zamówień publicznych (t. j. Dz. U. z 2021 r. poz. 1129 ze zm.)</w:t>
      </w:r>
    </w:p>
    <w:p w14:paraId="022C3C58" w14:textId="77777777" w:rsidR="001F611B" w:rsidRDefault="001F611B" w:rsidP="001F61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4. Podjęcie działań dotyczących wdrożenia stosowania TIK w procesie nauczania polegające na:</w:t>
      </w:r>
    </w:p>
    <w:p w14:paraId="76139C56" w14:textId="77777777" w:rsidR="001F611B" w:rsidRDefault="001F611B" w:rsidP="001F611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Uczestniczeniu grupy nauczycieli – 5 osób, w konferencjach i szkoleniach z zakresu stosowania TIK w nauczaniu,</w:t>
      </w:r>
    </w:p>
    <w:p w14:paraId="69617B10" w14:textId="77777777" w:rsidR="001F611B" w:rsidRDefault="001F611B" w:rsidP="001F611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uczestniczeniu przynajmniej jednego nauczyciela szkoły w międzyszkolnych sieciach współpracy nauczycieli stosujących TIK w nauczaniu, w tym:</w:t>
      </w:r>
    </w:p>
    <w:p w14:paraId="5BBB1444" w14:textId="77777777" w:rsidR="001F611B" w:rsidRDefault="001F611B" w:rsidP="001F611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udziale w co najmniej trzech spotkaniach organizowanych w ramach międzyszkolnych sieci współpracy nauczycieli,</w:t>
      </w:r>
    </w:p>
    <w:p w14:paraId="33054D6B" w14:textId="77777777" w:rsidR="001F611B" w:rsidRDefault="001F611B" w:rsidP="001F611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zorganizowaniu w szkole, w ramach uczestnictwa w międzyszkolnej sieci współpracy nauczycieli, co najmniej dwóch lekcji otwartych z wykorzystaniem TIK w nauczaniu,</w:t>
      </w:r>
    </w:p>
    <w:p w14:paraId="6D77DE1B" w14:textId="77777777" w:rsidR="001F611B" w:rsidRDefault="001F611B" w:rsidP="001F611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dzieleniu się przyjętymi rozwiązaniami i doświadczeniami z innymi nauczycielami przez udostępnienie w międzyszkolnej sieci współpracy nauczycieli, w szczególności opracowanych scenariuszy zajęć edukacyjnych z wykorzystaniem TIK, przykładów dobrych praktyk,</w:t>
      </w:r>
    </w:p>
    <w:p w14:paraId="2A90A2A7" w14:textId="77777777" w:rsidR="001F611B" w:rsidRDefault="001F611B" w:rsidP="001F611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Wyznaczeniu szkolnego e-koordynatora do działań w zakresie stosowania TIK w szkole oraz powołaniu nauczycielskich zespołów samokształceniowych, które wspierają dyrektora szkoły i nauczycieli w zorganizowaniu pracy szkoły z wykorzystaniem TIK,</w:t>
      </w:r>
    </w:p>
    <w:p w14:paraId="09BCA96D" w14:textId="77777777" w:rsidR="001F611B" w:rsidRDefault="001F611B" w:rsidP="001F611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Wykorzystaniu TIK na zajęciach edukacyjnych prowadzonych w każdym oddziale szkoły biorącej udział w Programie, w wymiarze co najmniej 5 godzin zajęć edukacyjnych średnio w każdym tygodniu nauki w każdym roku szkolnym realizacji Programu począwszy od dnia zainstalowania i uruchomienia pomocy dydaktycznych,</w:t>
      </w:r>
    </w:p>
    <w:p w14:paraId="25BC7C63" w14:textId="77777777" w:rsidR="001F611B" w:rsidRDefault="001F611B" w:rsidP="001F611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Przedstawieniu organowi prowadzącemu szkołę sprawozdania ( zgodnie z § 16 rozporządzenia) z realizacji zadań  wynikających z udziału w Programie, obejmującego zadania, o których mowa  w pkt. 1-4, oraz:</w:t>
      </w:r>
    </w:p>
    <w:p w14:paraId="4AFCA7DF" w14:textId="77777777" w:rsidR="001F611B" w:rsidRDefault="001F611B" w:rsidP="001F611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ocenę wpływu stosowania TIK w szkole na zaangażowanie nauczycieli w proces nauczania i uczniów w proces uczenia się,</w:t>
      </w:r>
    </w:p>
    <w:p w14:paraId="59C101E8" w14:textId="77777777" w:rsidR="001F611B" w:rsidRDefault="001F611B" w:rsidP="001F611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charakterystykę problemów i barier w realizacji Programu,</w:t>
      </w:r>
    </w:p>
    <w:p w14:paraId="5C7310B3" w14:textId="77777777" w:rsidR="001F611B" w:rsidRDefault="001F611B" w:rsidP="001F611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ocenę stopnia realizacji przez szkołę zadań wynikających z udziału w Programie,</w:t>
      </w:r>
    </w:p>
    <w:p w14:paraId="455480B0" w14:textId="77777777" w:rsidR="001F611B" w:rsidRPr="00000CF7" w:rsidRDefault="001F611B" w:rsidP="001F611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Wypełnianiu  ankiet oraz udziale w badaniach na potrzeby ewaluacji Programu.</w:t>
      </w:r>
    </w:p>
    <w:p w14:paraId="55D9BBB9" w14:textId="77777777" w:rsidR="001F611B" w:rsidRDefault="001F611B" w:rsidP="001F611B">
      <w:pPr>
        <w:rPr>
          <w:rFonts w:ascii="Times New Roman" w:hAnsi="Times New Roman" w:cs="Times New Roman"/>
          <w:sz w:val="26"/>
          <w:szCs w:val="26"/>
        </w:rPr>
      </w:pPr>
      <w:r w:rsidRPr="00B16ACA">
        <w:rPr>
          <w:rFonts w:ascii="Times New Roman" w:hAnsi="Times New Roman" w:cs="Times New Roman"/>
          <w:sz w:val="26"/>
          <w:szCs w:val="26"/>
        </w:rPr>
        <w:t xml:space="preserve">§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16ACA">
        <w:rPr>
          <w:rFonts w:ascii="Times New Roman" w:hAnsi="Times New Roman" w:cs="Times New Roman"/>
          <w:sz w:val="26"/>
          <w:szCs w:val="26"/>
        </w:rPr>
        <w:t>. Wykonanie zarządzenia powierza się Kierownikowi Referatu Oświaty.</w:t>
      </w:r>
    </w:p>
    <w:p w14:paraId="1D03959B" w14:textId="77777777" w:rsidR="001F611B" w:rsidRPr="00B16ACA" w:rsidRDefault="001F611B" w:rsidP="001F611B">
      <w:pPr>
        <w:rPr>
          <w:rFonts w:ascii="Times New Roman" w:hAnsi="Times New Roman" w:cs="Times New Roman"/>
          <w:sz w:val="26"/>
          <w:szCs w:val="26"/>
        </w:rPr>
      </w:pPr>
      <w:r w:rsidRPr="00B16ACA">
        <w:rPr>
          <w:rFonts w:ascii="Times New Roman" w:hAnsi="Times New Roman" w:cs="Times New Roman"/>
          <w:sz w:val="26"/>
          <w:szCs w:val="26"/>
        </w:rPr>
        <w:t xml:space="preserve"> §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B16ACA">
        <w:rPr>
          <w:rFonts w:ascii="Times New Roman" w:hAnsi="Times New Roman" w:cs="Times New Roman"/>
          <w:sz w:val="26"/>
          <w:szCs w:val="26"/>
        </w:rPr>
        <w:t xml:space="preserve">. Zarządzenie wchodzi w życie z dniem podpisania. </w:t>
      </w:r>
    </w:p>
    <w:p w14:paraId="2D8F1647" w14:textId="77777777" w:rsidR="001F611B" w:rsidRPr="00B2642B" w:rsidRDefault="001F611B" w:rsidP="001F611B">
      <w:pPr>
        <w:pStyle w:val="NormalnyWeb"/>
        <w:jc w:val="both"/>
        <w:rPr>
          <w:sz w:val="26"/>
          <w:szCs w:val="26"/>
        </w:rPr>
      </w:pPr>
    </w:p>
    <w:p w14:paraId="655679C2" w14:textId="1C6EB08B" w:rsidR="001F611B" w:rsidRPr="00B2642B" w:rsidRDefault="001F611B" w:rsidP="001F611B">
      <w:pPr>
        <w:pStyle w:val="NormalnyWeb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                                                                                     Wójt Gminy Gozdowo</w:t>
      </w:r>
    </w:p>
    <w:p w14:paraId="4189EAC2" w14:textId="77777777" w:rsidR="001F611B" w:rsidRPr="00B2642B" w:rsidRDefault="001F611B" w:rsidP="001F611B">
      <w:pPr>
        <w:pStyle w:val="NormalnyWeb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                                                                                     mgr Dariusz Kalkowski                                                             </w:t>
      </w:r>
    </w:p>
    <w:p w14:paraId="62FFE1CD" w14:textId="77777777" w:rsidR="001F611B" w:rsidRDefault="001F611B" w:rsidP="001F611B">
      <w:pPr>
        <w:pStyle w:val="NormalnyWeb"/>
        <w:jc w:val="both"/>
        <w:rPr>
          <w:sz w:val="26"/>
          <w:szCs w:val="26"/>
        </w:rPr>
      </w:pPr>
    </w:p>
    <w:p w14:paraId="5026EC80" w14:textId="3D49B289" w:rsidR="000E5710" w:rsidRPr="0050480F" w:rsidRDefault="006F39AC" w:rsidP="009837DB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0480F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C760EE" w:rsidRPr="0050480F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</w:p>
    <w:p w14:paraId="0CC8FB8D" w14:textId="77777777" w:rsidR="00BF43CC" w:rsidRDefault="00BF43CC"/>
    <w:sectPr w:rsidR="00BF43CC" w:rsidSect="00B37EC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D236F"/>
    <w:multiLevelType w:val="hybridMultilevel"/>
    <w:tmpl w:val="35406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57277"/>
    <w:multiLevelType w:val="hybridMultilevel"/>
    <w:tmpl w:val="FF38CBD0"/>
    <w:lvl w:ilvl="0" w:tplc="DA58F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7D3DDF"/>
    <w:multiLevelType w:val="hybridMultilevel"/>
    <w:tmpl w:val="80B66626"/>
    <w:lvl w:ilvl="0" w:tplc="604844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556DB7"/>
    <w:multiLevelType w:val="hybridMultilevel"/>
    <w:tmpl w:val="BE58CB28"/>
    <w:lvl w:ilvl="0" w:tplc="7BE459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AC3A1C"/>
    <w:multiLevelType w:val="hybridMultilevel"/>
    <w:tmpl w:val="5F06FBF4"/>
    <w:lvl w:ilvl="0" w:tplc="D1DA38B8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8E00D7"/>
    <w:multiLevelType w:val="hybridMultilevel"/>
    <w:tmpl w:val="41B4E770"/>
    <w:lvl w:ilvl="0" w:tplc="52ACE75C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9AC"/>
    <w:rsid w:val="00027711"/>
    <w:rsid w:val="00035237"/>
    <w:rsid w:val="00066499"/>
    <w:rsid w:val="00094ED6"/>
    <w:rsid w:val="000D2B32"/>
    <w:rsid w:val="000D61DD"/>
    <w:rsid w:val="000E5710"/>
    <w:rsid w:val="00166666"/>
    <w:rsid w:val="00173237"/>
    <w:rsid w:val="001B0A02"/>
    <w:rsid w:val="001F611B"/>
    <w:rsid w:val="00205307"/>
    <w:rsid w:val="002331EC"/>
    <w:rsid w:val="00247431"/>
    <w:rsid w:val="00276378"/>
    <w:rsid w:val="00281901"/>
    <w:rsid w:val="00295863"/>
    <w:rsid w:val="002B2BCE"/>
    <w:rsid w:val="00331A63"/>
    <w:rsid w:val="00396EB1"/>
    <w:rsid w:val="003E0B7E"/>
    <w:rsid w:val="00420D24"/>
    <w:rsid w:val="0049247C"/>
    <w:rsid w:val="004C729F"/>
    <w:rsid w:val="0050480F"/>
    <w:rsid w:val="00574960"/>
    <w:rsid w:val="00576A9A"/>
    <w:rsid w:val="005A064D"/>
    <w:rsid w:val="00616340"/>
    <w:rsid w:val="00624CA5"/>
    <w:rsid w:val="006411F8"/>
    <w:rsid w:val="006F39AC"/>
    <w:rsid w:val="007C4790"/>
    <w:rsid w:val="007D5DC1"/>
    <w:rsid w:val="007E2F8D"/>
    <w:rsid w:val="00825E96"/>
    <w:rsid w:val="008C5D10"/>
    <w:rsid w:val="008E3C1A"/>
    <w:rsid w:val="00923AFB"/>
    <w:rsid w:val="00926B53"/>
    <w:rsid w:val="00931B11"/>
    <w:rsid w:val="009336B6"/>
    <w:rsid w:val="009837DB"/>
    <w:rsid w:val="00A107AA"/>
    <w:rsid w:val="00A21E62"/>
    <w:rsid w:val="00A23C06"/>
    <w:rsid w:val="00A627A1"/>
    <w:rsid w:val="00A855DF"/>
    <w:rsid w:val="00B16ACA"/>
    <w:rsid w:val="00B2642B"/>
    <w:rsid w:val="00B37ECB"/>
    <w:rsid w:val="00B556E2"/>
    <w:rsid w:val="00B62665"/>
    <w:rsid w:val="00B8161C"/>
    <w:rsid w:val="00BF43CC"/>
    <w:rsid w:val="00C06A10"/>
    <w:rsid w:val="00C707EB"/>
    <w:rsid w:val="00C72923"/>
    <w:rsid w:val="00C760EE"/>
    <w:rsid w:val="00D26C87"/>
    <w:rsid w:val="00D6010D"/>
    <w:rsid w:val="00DB7A03"/>
    <w:rsid w:val="00DD537C"/>
    <w:rsid w:val="00E118A6"/>
    <w:rsid w:val="00E162A0"/>
    <w:rsid w:val="00E4226B"/>
    <w:rsid w:val="00E50CBD"/>
    <w:rsid w:val="00E81DC8"/>
    <w:rsid w:val="00E97D05"/>
    <w:rsid w:val="00EB246F"/>
    <w:rsid w:val="00ED7424"/>
    <w:rsid w:val="00EE0A06"/>
    <w:rsid w:val="00F3185C"/>
    <w:rsid w:val="00F40B60"/>
    <w:rsid w:val="00F43E59"/>
    <w:rsid w:val="00FC4A0D"/>
    <w:rsid w:val="00FD45A0"/>
    <w:rsid w:val="00FD6A93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2787"/>
  <w15:docId w15:val="{8C26DAD7-27D6-4FB8-97E5-00CD8839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F3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5713A-94D2-4326-BF76-E890D001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Jolanta Lewandowska</cp:lastModifiedBy>
  <cp:revision>64</cp:revision>
  <cp:lastPrinted>2021-11-29T13:59:00Z</cp:lastPrinted>
  <dcterms:created xsi:type="dcterms:W3CDTF">2015-08-24T09:01:00Z</dcterms:created>
  <dcterms:modified xsi:type="dcterms:W3CDTF">2021-11-29T14:00:00Z</dcterms:modified>
</cp:coreProperties>
</file>