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BF" w:rsidRDefault="002947BF" w:rsidP="002947BF">
      <w:pPr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</w:t>
      </w:r>
    </w:p>
    <w:p w:rsidR="002947BF" w:rsidRDefault="00E00584" w:rsidP="002947B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71</w:t>
      </w:r>
      <w:r w:rsidR="002947BF">
        <w:rPr>
          <w:rFonts w:ascii="Garamond" w:hAnsi="Garamond"/>
          <w:b/>
          <w:sz w:val="28"/>
          <w:szCs w:val="28"/>
        </w:rPr>
        <w:t>/2012</w:t>
      </w:r>
    </w:p>
    <w:p w:rsidR="002947BF" w:rsidRDefault="002947BF" w:rsidP="002947B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2947BF" w:rsidRDefault="002947BF" w:rsidP="002947B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03 września 2012 roku</w:t>
      </w:r>
    </w:p>
    <w:p w:rsidR="002947BF" w:rsidRDefault="002947BF" w:rsidP="002947B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 zmniejszenia ustalonego w tabeli tygodniowego wymiaru zajęć dla dyrektora szkoły  w roku szkolnym 2012/2013.</w:t>
      </w:r>
    </w:p>
    <w:p w:rsidR="002947BF" w:rsidRDefault="002947BF" w:rsidP="002947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30 ust.2 </w:t>
      </w:r>
      <w:proofErr w:type="spellStart"/>
      <w:r>
        <w:rPr>
          <w:rFonts w:ascii="Garamond" w:hAnsi="Garamond"/>
          <w:sz w:val="24"/>
          <w:szCs w:val="24"/>
        </w:rPr>
        <w:t>pkt</w:t>
      </w:r>
      <w:proofErr w:type="spellEnd"/>
      <w:r>
        <w:rPr>
          <w:rFonts w:ascii="Garamond" w:hAnsi="Garamond"/>
          <w:sz w:val="24"/>
          <w:szCs w:val="24"/>
        </w:rPr>
        <w:t xml:space="preserve"> 2 ustawy z dnia 8 marca 1990 r. o samorządzie gminnym tekst jednolity Dz. U. z 2001 r. Nr 1472, poz. 1591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  w związku z  § 3 Uchwały  Nr 123/XIII/12 Rady Gminy Gozdowo z dnia 28 czerwca 2012 roku D.U. Województwa Mazowieckiego poz. 5807 w sprawie ustalenia szczegółowych zasad udzielania rozmiaru zniżek nauczycielom, którym powierzono stanowiska kierownicze w szkołach  i przedszkolach oraz szczegółowe zasady zwalniania od obowiązku realizacji tygodniowego obowiązkowego wymiaru godzin zajęć, zasady rozliczania tygodniowego obowiązkowego wymiaru godzin zajęć nauczycieli, dla których ustalony plan zajęć jest różny w poszczególnych okresach roku szkolnego, tygodniowy obowiązkowy wymiar godzin zajęć nauczycieli szkół niewymienionych w art.42 ust. 3 Karty Nauczyciela oraz dla nauczycieli realizujących w ramach stosunku pracy obowiązki określone  o różnym tygodniowym wymiarze godzin.,   zarządzam co następuje:</w:t>
      </w:r>
    </w:p>
    <w:p w:rsidR="002947BF" w:rsidRDefault="002947BF" w:rsidP="002947B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 </w:t>
      </w:r>
    </w:p>
    <w:p w:rsidR="002947BF" w:rsidRDefault="002947BF" w:rsidP="002947B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Zmniejszam  ustalony w tabeli tygodniowy  wymiar zajęć dla Dyrekto</w:t>
      </w:r>
      <w:r w:rsidR="002E3137">
        <w:rPr>
          <w:rFonts w:ascii="Garamond" w:hAnsi="Garamond"/>
          <w:sz w:val="28"/>
          <w:szCs w:val="28"/>
        </w:rPr>
        <w:t>ra Publicznego Gimnazjum im. Jana Pawła II w Gozdowie  o siedem  godzin</w:t>
      </w:r>
      <w:r>
        <w:rPr>
          <w:rFonts w:ascii="Garamond" w:hAnsi="Garamond"/>
          <w:sz w:val="28"/>
          <w:szCs w:val="28"/>
        </w:rPr>
        <w:t xml:space="preserve"> w roku szkolnym 2012/2013.</w:t>
      </w:r>
    </w:p>
    <w:p w:rsidR="002947BF" w:rsidRDefault="002947BF" w:rsidP="002947B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</w:t>
      </w:r>
    </w:p>
    <w:p w:rsidR="002947BF" w:rsidRDefault="002947BF" w:rsidP="002947B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Zmiana uzasadniona jest </w:t>
      </w:r>
      <w:r w:rsidR="002E3137">
        <w:rPr>
          <w:rFonts w:ascii="Garamond" w:hAnsi="Garamond"/>
          <w:sz w:val="28"/>
          <w:szCs w:val="28"/>
        </w:rPr>
        <w:t xml:space="preserve"> otwarciem boiska wielofunkcyjnego przy Publicznym Gimnazjum oraz odpowiedzialności za korzystanie i stan techniczny obiektu.</w:t>
      </w:r>
    </w:p>
    <w:p w:rsidR="002947BF" w:rsidRDefault="002947BF" w:rsidP="002947B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</w:t>
      </w:r>
    </w:p>
    <w:p w:rsidR="002947BF" w:rsidRDefault="002947BF" w:rsidP="002947B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Wykonanie  zarządzenia powierza się Kierownikowi Referatu Oświaty.</w:t>
      </w:r>
    </w:p>
    <w:p w:rsidR="002947BF" w:rsidRDefault="002947BF" w:rsidP="002947B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</w:t>
      </w:r>
    </w:p>
    <w:p w:rsidR="002947BF" w:rsidRDefault="002947BF" w:rsidP="002947B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 wchodzi w życie  z dniem  podpisania.</w:t>
      </w:r>
    </w:p>
    <w:p w:rsidR="002947BF" w:rsidRDefault="002947BF" w:rsidP="002947BF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Garamond" w:hAnsi="Garamond"/>
          <w:b/>
          <w:i/>
          <w:sz w:val="24"/>
          <w:szCs w:val="24"/>
        </w:rPr>
        <w:t xml:space="preserve"> Wójt Gminy</w:t>
      </w:r>
    </w:p>
    <w:p w:rsidR="002947BF" w:rsidRDefault="002947BF" w:rsidP="002947BF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mgr  Dariusz Kalkowski</w:t>
      </w:r>
    </w:p>
    <w:p w:rsidR="00DF5D18" w:rsidRDefault="00DF5D18"/>
    <w:sectPr w:rsidR="00DF5D18" w:rsidSect="00BA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47BF"/>
    <w:rsid w:val="002947BF"/>
    <w:rsid w:val="002E3137"/>
    <w:rsid w:val="00AF7863"/>
    <w:rsid w:val="00BA2635"/>
    <w:rsid w:val="00DF5D18"/>
    <w:rsid w:val="00E0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3</cp:revision>
  <cp:lastPrinted>2012-09-06T10:16:00Z</cp:lastPrinted>
  <dcterms:created xsi:type="dcterms:W3CDTF">2012-09-03T13:00:00Z</dcterms:created>
  <dcterms:modified xsi:type="dcterms:W3CDTF">2012-09-06T10:16:00Z</dcterms:modified>
</cp:coreProperties>
</file>